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A0AD7" w14:textId="77777777"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4832F7">
        <w:rPr>
          <w:rFonts w:ascii="標楷體" w:eastAsia="標楷體" w:hint="eastAsia"/>
          <w:b/>
          <w:bCs/>
          <w:sz w:val="32"/>
        </w:rPr>
        <w:t>1</w:t>
      </w:r>
      <w:r w:rsidR="00E54B29">
        <w:rPr>
          <w:rFonts w:ascii="標楷體" w:eastAsia="標楷體" w:hint="eastAsia"/>
          <w:b/>
          <w:bCs/>
          <w:sz w:val="32"/>
        </w:rPr>
        <w:t>學年度第</w:t>
      </w:r>
      <w:r w:rsidR="00C7641C">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C7641C">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0174FDFD" w14:textId="77777777">
        <w:trPr>
          <w:cantSplit/>
          <w:trHeight w:val="976"/>
        </w:trPr>
        <w:tc>
          <w:tcPr>
            <w:tcW w:w="293" w:type="pct"/>
            <w:vAlign w:val="center"/>
          </w:tcPr>
          <w:p w14:paraId="3DBE997F"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54136A3D" w14:textId="77777777" w:rsidR="00E54B29" w:rsidRPr="000312AB" w:rsidRDefault="00B219A9">
            <w:pPr>
              <w:jc w:val="center"/>
              <w:rPr>
                <w:rFonts w:ascii="標楷體" w:eastAsia="標楷體"/>
                <w:b/>
                <w:sz w:val="28"/>
                <w:szCs w:val="28"/>
              </w:rPr>
            </w:pPr>
            <w:r>
              <w:rPr>
                <w:rFonts w:ascii="標楷體" w:eastAsia="標楷體"/>
                <w:b/>
                <w:sz w:val="28"/>
                <w:szCs w:val="28"/>
              </w:rPr>
              <w:t>七</w:t>
            </w:r>
          </w:p>
        </w:tc>
        <w:tc>
          <w:tcPr>
            <w:tcW w:w="366" w:type="pct"/>
            <w:vAlign w:val="center"/>
          </w:tcPr>
          <w:p w14:paraId="07DF7C7B" w14:textId="77777777" w:rsidR="00E54B29" w:rsidRDefault="00E54B29">
            <w:pPr>
              <w:jc w:val="center"/>
              <w:rPr>
                <w:rFonts w:ascii="標楷體" w:eastAsia="標楷體"/>
              </w:rPr>
            </w:pPr>
            <w:r>
              <w:rPr>
                <w:rFonts w:ascii="標楷體" w:eastAsia="標楷體" w:hint="eastAsia"/>
              </w:rPr>
              <w:t>考 試</w:t>
            </w:r>
          </w:p>
          <w:p w14:paraId="23B737C1"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46E29C03" w14:textId="77777777" w:rsidR="00E54B29" w:rsidRPr="000312AB" w:rsidRDefault="00B219A9">
            <w:pPr>
              <w:jc w:val="center"/>
              <w:rPr>
                <w:rFonts w:ascii="標楷體" w:eastAsia="標楷體"/>
                <w:b/>
                <w:sz w:val="28"/>
                <w:szCs w:val="28"/>
              </w:rPr>
            </w:pPr>
            <w:r>
              <w:rPr>
                <w:rFonts w:ascii="標楷體" w:eastAsia="標楷體"/>
                <w:b/>
                <w:sz w:val="28"/>
                <w:szCs w:val="28"/>
              </w:rPr>
              <w:t>公民</w:t>
            </w:r>
          </w:p>
        </w:tc>
        <w:tc>
          <w:tcPr>
            <w:tcW w:w="430" w:type="pct"/>
            <w:vAlign w:val="center"/>
          </w:tcPr>
          <w:p w14:paraId="7E880211" w14:textId="77777777" w:rsidR="00E54B29" w:rsidRDefault="00E54B29">
            <w:pPr>
              <w:jc w:val="center"/>
              <w:rPr>
                <w:rFonts w:ascii="標楷體" w:eastAsia="標楷體"/>
              </w:rPr>
            </w:pPr>
            <w:r>
              <w:rPr>
                <w:rFonts w:ascii="標楷體" w:eastAsia="標楷體" w:hint="eastAsia"/>
              </w:rPr>
              <w:t>命 題</w:t>
            </w:r>
          </w:p>
          <w:p w14:paraId="42C4445B"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7E7F2C66" w14:textId="77777777" w:rsidR="00E54B29" w:rsidRDefault="00B219A9">
            <w:pPr>
              <w:jc w:val="center"/>
              <w:rPr>
                <w:rFonts w:ascii="標楷體" w:eastAsia="標楷體"/>
                <w:sz w:val="20"/>
              </w:rPr>
            </w:pPr>
            <w:r>
              <w:rPr>
                <w:rFonts w:ascii="標楷體" w:eastAsia="標楷體"/>
                <w:sz w:val="20"/>
              </w:rPr>
              <w:t>L1~l2</w:t>
            </w:r>
          </w:p>
        </w:tc>
        <w:tc>
          <w:tcPr>
            <w:tcW w:w="367" w:type="pct"/>
            <w:vAlign w:val="center"/>
          </w:tcPr>
          <w:p w14:paraId="6FD740FC"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2FE4EE2C"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7C91D3BD" w14:textId="77777777" w:rsidR="00E54B29" w:rsidRDefault="00E54B29">
            <w:pPr>
              <w:jc w:val="center"/>
              <w:rPr>
                <w:rFonts w:ascii="標楷體" w:eastAsia="標楷體"/>
              </w:rPr>
            </w:pPr>
            <w:r>
              <w:rPr>
                <w:rFonts w:ascii="標楷體" w:eastAsia="標楷體" w:hint="eastAsia"/>
              </w:rPr>
              <w:t>45分</w:t>
            </w:r>
          </w:p>
        </w:tc>
      </w:tr>
      <w:tr w:rsidR="00E54B29" w14:paraId="727952A8" w14:textId="77777777">
        <w:trPr>
          <w:cantSplit/>
          <w:trHeight w:val="976"/>
        </w:trPr>
        <w:tc>
          <w:tcPr>
            <w:tcW w:w="293" w:type="pct"/>
            <w:tcBorders>
              <w:bottom w:val="single" w:sz="4" w:space="0" w:color="auto"/>
            </w:tcBorders>
            <w:vAlign w:val="center"/>
          </w:tcPr>
          <w:p w14:paraId="00407E00"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452E641F" w14:textId="77777777" w:rsidR="00E54B29" w:rsidRDefault="00E54B29">
            <w:pPr>
              <w:jc w:val="center"/>
              <w:rPr>
                <w:rFonts w:ascii="標楷體" w:eastAsia="標楷體"/>
              </w:rPr>
            </w:pPr>
          </w:p>
        </w:tc>
        <w:tc>
          <w:tcPr>
            <w:tcW w:w="366" w:type="pct"/>
            <w:tcBorders>
              <w:bottom w:val="single" w:sz="4" w:space="0" w:color="auto"/>
            </w:tcBorders>
            <w:vAlign w:val="center"/>
          </w:tcPr>
          <w:p w14:paraId="1FC3DF5A"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385C44DB" w14:textId="77777777" w:rsidR="00E54B29" w:rsidRDefault="00E54B29">
            <w:pPr>
              <w:jc w:val="center"/>
              <w:rPr>
                <w:rFonts w:ascii="標楷體" w:eastAsia="標楷體"/>
              </w:rPr>
            </w:pPr>
          </w:p>
        </w:tc>
        <w:tc>
          <w:tcPr>
            <w:tcW w:w="367" w:type="pct"/>
            <w:tcBorders>
              <w:bottom w:val="single" w:sz="4" w:space="0" w:color="auto"/>
            </w:tcBorders>
            <w:vAlign w:val="center"/>
          </w:tcPr>
          <w:p w14:paraId="46CA5223"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5ABDD49E" w14:textId="77777777" w:rsidR="00E54B29" w:rsidRDefault="00E54B29">
            <w:pPr>
              <w:jc w:val="center"/>
              <w:rPr>
                <w:rFonts w:ascii="標楷體" w:eastAsia="標楷體"/>
              </w:rPr>
            </w:pPr>
          </w:p>
        </w:tc>
        <w:tc>
          <w:tcPr>
            <w:tcW w:w="430" w:type="pct"/>
            <w:tcBorders>
              <w:bottom w:val="single" w:sz="4" w:space="0" w:color="auto"/>
            </w:tcBorders>
            <w:vAlign w:val="center"/>
          </w:tcPr>
          <w:p w14:paraId="3F928B50" w14:textId="77777777"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73F754B3" w14:textId="77777777" w:rsidR="00E54B29" w:rsidRDefault="00E54B29">
            <w:pPr>
              <w:jc w:val="center"/>
              <w:rPr>
                <w:rFonts w:ascii="標楷體" w:eastAsia="標楷體"/>
              </w:rPr>
            </w:pPr>
          </w:p>
        </w:tc>
      </w:tr>
    </w:tbl>
    <w:p w14:paraId="396B1759" w14:textId="069F50FE" w:rsidR="004571F4" w:rsidRDefault="00B219A9" w:rsidP="00B219A9">
      <w:pPr>
        <w:pStyle w:val="a9"/>
        <w:numPr>
          <w:ilvl w:val="0"/>
          <w:numId w:val="1"/>
        </w:numPr>
        <w:ind w:leftChars="0"/>
        <w:rPr>
          <w:rFonts w:ascii="標楷體" w:eastAsia="標楷體" w:hAnsi="標楷體"/>
        </w:rPr>
      </w:pPr>
      <w:r w:rsidRPr="00B219A9">
        <w:rPr>
          <w:rFonts w:ascii="標楷體" w:eastAsia="標楷體" w:hAnsi="標楷體"/>
        </w:rPr>
        <w:t>（  ）</w:t>
      </w:r>
      <w:r w:rsidRPr="00B219A9">
        <w:rPr>
          <w:rFonts w:ascii="標楷體" w:eastAsia="標楷體" w:hAnsi="標楷體" w:hint="eastAsia"/>
        </w:rPr>
        <w:t>以下為一</w:t>
      </w:r>
      <w:r w:rsidR="004571F4">
        <w:rPr>
          <w:rFonts w:ascii="標楷體" w:eastAsia="標楷體" w:hAnsi="標楷體" w:hint="eastAsia"/>
        </w:rPr>
        <w:t>則關於「誠實商店」的新聞報導，請問關於新聞的內容下列敘述何者最為</w:t>
      </w:r>
      <w:r w:rsidRPr="00B219A9">
        <w:rPr>
          <w:rFonts w:ascii="標楷體" w:eastAsia="標楷體" w:hAnsi="標楷體" w:hint="eastAsia"/>
        </w:rPr>
        <w:t>正確？</w:t>
      </w:r>
      <w:r w:rsidR="005D705B">
        <w:rPr>
          <w:rFonts w:ascii="標楷體" w:eastAsia="標楷體" w:hAnsi="標楷體" w:hint="eastAsia"/>
        </w:rPr>
        <w:t>(A)每個人應學習貢獻一己力量，參與公益服務(B)</w:t>
      </w:r>
      <w:r w:rsidRPr="00B219A9">
        <w:rPr>
          <w:rFonts w:ascii="標楷體" w:eastAsia="標楷體" w:hAnsi="標楷體" w:hint="eastAsia"/>
        </w:rPr>
        <w:t>法</w:t>
      </w:r>
      <w:r w:rsidR="005D705B">
        <w:rPr>
          <w:rFonts w:ascii="標楷體" w:eastAsia="標楷體" w:hAnsi="標楷體" w:hint="eastAsia"/>
        </w:rPr>
        <w:t>律僅是最低限度的行為準則，也應仰賴其他社會規範共同維護社會秩序</w:t>
      </w:r>
    </w:p>
    <w:p w14:paraId="3364EC25" w14:textId="3B80A460" w:rsidR="00B219A9" w:rsidRPr="00B219A9" w:rsidRDefault="004571F4" w:rsidP="004571F4">
      <w:pPr>
        <w:pStyle w:val="a9"/>
        <w:ind w:leftChars="0"/>
        <w:rPr>
          <w:rFonts w:ascii="標楷體" w:eastAsia="標楷體" w:hAnsi="標楷體"/>
        </w:rPr>
      </w:pPr>
      <w:r w:rsidRPr="005C741A">
        <w:rPr>
          <w:rFonts w:ascii="Calibri" w:hAnsi="Calibri"/>
          <w:noProof/>
          <w:szCs w:val="22"/>
        </w:rPr>
        <mc:AlternateContent>
          <mc:Choice Requires="wps">
            <w:drawing>
              <wp:anchor distT="45720" distB="45720" distL="114300" distR="114300" simplePos="0" relativeHeight="251659264" behindDoc="0" locked="0" layoutInCell="1" allowOverlap="1" wp14:anchorId="0468E8AA" wp14:editId="1BF06EC1">
                <wp:simplePos x="0" y="0"/>
                <wp:positionH relativeFrom="margin">
                  <wp:posOffset>-171450</wp:posOffset>
                </wp:positionH>
                <wp:positionV relativeFrom="paragraph">
                  <wp:posOffset>307340</wp:posOffset>
                </wp:positionV>
                <wp:extent cx="8305800" cy="1203960"/>
                <wp:effectExtent l="0" t="0" r="1905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1203960"/>
                        </a:xfrm>
                        <a:prstGeom prst="rect">
                          <a:avLst/>
                        </a:prstGeom>
                        <a:solidFill>
                          <a:srgbClr val="FFFFFF"/>
                        </a:solidFill>
                        <a:ln w="9525">
                          <a:solidFill>
                            <a:srgbClr val="000000"/>
                          </a:solidFill>
                          <a:miter lim="800000"/>
                          <a:headEnd/>
                          <a:tailEnd/>
                        </a:ln>
                      </wps:spPr>
                      <wps:txbx>
                        <w:txbxContent>
                          <w:p w14:paraId="47B905DC" w14:textId="73EF158C" w:rsidR="005C741A" w:rsidRDefault="005C741A" w:rsidP="005D705B">
                            <w:pPr>
                              <w:ind w:firstLineChars="200" w:firstLine="480"/>
                            </w:pPr>
                            <w:r>
                              <w:rPr>
                                <w:rFonts w:hint="eastAsia"/>
                              </w:rPr>
                              <w:t>誠實商店以付款憑良心、使用憑修養的誠實理念開幕，店主除了販售植物奶，還引進其他自創品牌的手作飲食、商品。店面則採無人看管、自助收費，民眾自取商品再自結帳，將錢投入錢箱。不料這種經營模式卻經不起人性考驗；付費提袋成了「隨手帶走」，成效不彰，只好改良為店家提供二次</w:t>
                            </w:r>
                            <w:r w:rsidR="005D705B">
                              <w:rPr>
                                <w:rFonts w:hint="eastAsia"/>
                              </w:rPr>
                              <w:t>提袋。去年底更接連遭慣竊</w:t>
                            </w:r>
                            <w:r>
                              <w:rPr>
                                <w:rFonts w:hint="eastAsia"/>
                              </w:rPr>
                              <w:t>相中，店內的投錢箱屢遭偷竊，業者一度灰心歇業，數日後稱「不想被人性打敗」，宣布復業。時隔</w:t>
                            </w:r>
                            <w:r>
                              <w:rPr>
                                <w:rFonts w:hint="eastAsia"/>
                              </w:rPr>
                              <w:t>8</w:t>
                            </w:r>
                            <w:r>
                              <w:rPr>
                                <w:rFonts w:hint="eastAsia"/>
                              </w:rPr>
                              <w:t>個月，上個月業者不堪虧損只得宣布歇業，近日合作店家上架的商品已撤光，業者這幾天已著手清理店</w:t>
                            </w:r>
                            <w:r w:rsidR="005D705B">
                              <w:rPr>
                                <w:rFonts w:hint="eastAsia"/>
                              </w:rPr>
                              <w:t>面，冰箱將賣掉，貨架也將</w:t>
                            </w:r>
                            <w:r>
                              <w:rPr>
                                <w:rFonts w:hint="eastAsia"/>
                              </w:rPr>
                              <w:t>拆</w:t>
                            </w:r>
                            <w:r w:rsidR="005D705B">
                              <w:rPr>
                                <w:rFonts w:hint="eastAsia"/>
                              </w:rPr>
                              <w:t>除</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E8AA" id="_x0000_t202" coordsize="21600,21600" o:spt="202" path="m,l,21600r21600,l21600,xe">
                <v:stroke joinstyle="miter"/>
                <v:path gradientshapeok="t" o:connecttype="rect"/>
              </v:shapetype>
              <v:shape id="文字方塊 2" o:spid="_x0000_s1026" type="#_x0000_t202" style="position:absolute;left:0;text-align:left;margin-left:-13.5pt;margin-top:24.2pt;width:654pt;height:9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">
                <v:textbox>
                  <w:txbxContent>
                    <w:p w14:paraId="47B905DC" w14:textId="73EF158C" w:rsidR="005C741A" w:rsidRDefault="005C741A" w:rsidP="005D705B">
                      <w:pPr>
                        <w:ind w:firstLineChars="200" w:firstLine="480"/>
                      </w:pPr>
                      <w:r>
                        <w:rPr>
                          <w:rFonts w:hint="eastAsia"/>
                        </w:rPr>
                        <w:t>誠實商店以付款憑良心、使用憑修養的誠實理念開幕，店主除了販售植物奶，還引進其他自創品牌的手作飲食、商品。店面則採無人看管、自助收費，民眾自取商品再自結帳，將錢投入錢箱。不料這種經營模式卻經不起人性考驗；付費提袋成了「隨手帶走」，成效不彰，只好改良為店家提供二次</w:t>
                      </w:r>
                      <w:r w:rsidR="005D705B">
                        <w:rPr>
                          <w:rFonts w:hint="eastAsia"/>
                        </w:rPr>
                        <w:t>提袋。去年底更接連遭慣竊</w:t>
                      </w:r>
                      <w:r>
                        <w:rPr>
                          <w:rFonts w:hint="eastAsia"/>
                        </w:rPr>
                        <w:t>相中，店內的投錢箱屢遭偷竊，業者一度灰心歇業，數日後稱「不想被人性打敗」，宣布復業。時隔</w:t>
                      </w:r>
                      <w:r>
                        <w:rPr>
                          <w:rFonts w:hint="eastAsia"/>
                        </w:rPr>
                        <w:t>8</w:t>
                      </w:r>
                      <w:r>
                        <w:rPr>
                          <w:rFonts w:hint="eastAsia"/>
                        </w:rPr>
                        <w:t>個月，上個月業者不堪虧損只得宣布歇業，近日合作店家上架的商品已撤光，業者這幾天已著手清理店</w:t>
                      </w:r>
                      <w:r w:rsidR="005D705B">
                        <w:rPr>
                          <w:rFonts w:hint="eastAsia"/>
                        </w:rPr>
                        <w:t>面，冰箱將賣掉，貨架也將</w:t>
                      </w:r>
                      <w:r>
                        <w:rPr>
                          <w:rFonts w:hint="eastAsia"/>
                        </w:rPr>
                        <w:t>拆</w:t>
                      </w:r>
                      <w:r w:rsidR="005D705B">
                        <w:rPr>
                          <w:rFonts w:hint="eastAsia"/>
                        </w:rPr>
                        <w:t>除</w:t>
                      </w:r>
                      <w:r>
                        <w:rPr>
                          <w:rFonts w:hint="eastAsia"/>
                        </w:rPr>
                        <w:t>。</w:t>
                      </w:r>
                    </w:p>
                  </w:txbxContent>
                </v:textbox>
                <w10:wrap type="square" anchorx="margin"/>
              </v:shape>
            </w:pict>
          </mc:Fallback>
        </mc:AlternateContent>
      </w:r>
      <w:r w:rsidR="005D705B">
        <w:rPr>
          <w:rFonts w:ascii="標楷體" w:eastAsia="標楷體" w:hAnsi="標楷體" w:hint="eastAsia"/>
        </w:rPr>
        <w:t>(C)交易規則應由買賣雙方約定，法律不應干涉交易行為(D)</w:t>
      </w:r>
      <w:r>
        <w:rPr>
          <w:rFonts w:ascii="標楷體" w:eastAsia="標楷體" w:hAnsi="標楷體" w:hint="eastAsia"/>
        </w:rPr>
        <w:t>價值觀念隨著時代</w:t>
      </w:r>
      <w:r w:rsidR="005D705B">
        <w:rPr>
          <w:rFonts w:ascii="標楷體" w:eastAsia="標楷體" w:hAnsi="標楷體" w:hint="eastAsia"/>
        </w:rPr>
        <w:t>改變，應尊重每個人的消費自由</w:t>
      </w:r>
    </w:p>
    <w:p w14:paraId="39727AD0" w14:textId="4D75CE85" w:rsidR="00E50F1F" w:rsidRDefault="00781EF9" w:rsidP="00781EF9">
      <w:pPr>
        <w:pStyle w:val="a9"/>
        <w:numPr>
          <w:ilvl w:val="0"/>
          <w:numId w:val="1"/>
        </w:numPr>
        <w:ind w:leftChars="0"/>
        <w:jc w:val="both"/>
        <w:rPr>
          <w:rFonts w:ascii="標楷體" w:eastAsia="標楷體" w:hAnsi="標楷體"/>
        </w:rPr>
      </w:pPr>
      <w:r w:rsidRPr="00781EF9">
        <w:rPr>
          <w:rFonts w:ascii="標楷體" w:eastAsia="標楷體" w:hAnsi="標楷體"/>
        </w:rPr>
        <w:t>（  ）</w:t>
      </w:r>
      <w:r w:rsidR="005C741A" w:rsidRPr="00781EF9">
        <w:rPr>
          <w:rFonts w:ascii="標楷體" w:eastAsia="標楷體" w:hAnsi="標楷體" w:hint="eastAsia"/>
        </w:rPr>
        <w:t>為了推展原住民文化，原住民族委員會除了常常舉辦各式活動，更創辦了原住民族電視臺，製播原住民族文化教育節目。請問：上述政府的作法最有可能是為了達成下列何者目標？ (</w:t>
      </w:r>
      <w:r w:rsidR="005C741A" w:rsidRPr="00781EF9">
        <w:rPr>
          <w:rFonts w:ascii="標楷體" w:eastAsia="標楷體" w:hAnsi="標楷體"/>
        </w:rPr>
        <w:t>A</w:t>
      </w:r>
      <w:r w:rsidR="005C741A" w:rsidRPr="00781EF9">
        <w:rPr>
          <w:rFonts w:ascii="標楷體" w:eastAsia="標楷體" w:hAnsi="標楷體" w:hint="eastAsia"/>
        </w:rPr>
        <w:t>)</w:t>
      </w:r>
      <w:r w:rsidR="00E50F1F" w:rsidRPr="00781EF9">
        <w:rPr>
          <w:rFonts w:ascii="標楷體" w:eastAsia="標楷體" w:hAnsi="標楷體" w:hint="eastAsia"/>
        </w:rPr>
        <w:t>尊重多元文化的發展與保存</w:t>
      </w:r>
      <w:r w:rsidR="00E50F1F">
        <w:rPr>
          <w:rFonts w:ascii="標楷體" w:eastAsia="標楷體" w:hAnsi="標楷體" w:hint="eastAsia"/>
        </w:rPr>
        <w:t xml:space="preserve"> </w:t>
      </w:r>
    </w:p>
    <w:p w14:paraId="41C41DAF" w14:textId="648E12C2" w:rsidR="00B219A9" w:rsidRPr="00781EF9" w:rsidRDefault="005C741A" w:rsidP="00E50F1F">
      <w:pPr>
        <w:pStyle w:val="a9"/>
        <w:ind w:leftChars="0"/>
        <w:jc w:val="both"/>
        <w:rPr>
          <w:rFonts w:ascii="標楷體" w:eastAsia="標楷體" w:hAnsi="標楷體"/>
        </w:rPr>
      </w:pPr>
      <w:r w:rsidRPr="00781EF9">
        <w:rPr>
          <w:rFonts w:ascii="標楷體" w:eastAsia="標楷體" w:hAnsi="標楷體"/>
        </w:rPr>
        <w:t>(B)</w:t>
      </w:r>
      <w:r w:rsidR="00E50F1F">
        <w:rPr>
          <w:rFonts w:ascii="標楷體" w:eastAsia="標楷體" w:hAnsi="標楷體" w:hint="eastAsia"/>
        </w:rPr>
        <w:t>積極</w:t>
      </w:r>
      <w:r w:rsidRPr="00781EF9">
        <w:rPr>
          <w:rFonts w:ascii="標楷體" w:eastAsia="標楷體" w:hAnsi="標楷體" w:hint="eastAsia"/>
        </w:rPr>
        <w:t xml:space="preserve">加強實施漢化政策 </w:t>
      </w:r>
      <w:r w:rsidRPr="00781EF9">
        <w:rPr>
          <w:rFonts w:ascii="標楷體" w:eastAsia="標楷體" w:hAnsi="標楷體"/>
        </w:rPr>
        <w:t>(C)</w:t>
      </w:r>
      <w:r w:rsidR="00E50F1F" w:rsidRPr="00781EF9">
        <w:rPr>
          <w:rFonts w:ascii="標楷體" w:eastAsia="標楷體" w:hAnsi="標楷體" w:hint="eastAsia"/>
        </w:rPr>
        <w:t>減少其他文化對原住民文化的影響</w:t>
      </w:r>
      <w:r w:rsidRPr="00781EF9">
        <w:rPr>
          <w:rFonts w:ascii="標楷體" w:eastAsia="標楷體" w:hAnsi="標楷體" w:hint="eastAsia"/>
        </w:rPr>
        <w:t xml:space="preserve"> (D)強調原、漢民族的族群差異。</w:t>
      </w:r>
    </w:p>
    <w:p w14:paraId="1BB39F0A" w14:textId="77777777" w:rsidR="00781EF9" w:rsidRPr="00781EF9" w:rsidRDefault="00B219A9" w:rsidP="00781EF9">
      <w:pPr>
        <w:pStyle w:val="a9"/>
        <w:numPr>
          <w:ilvl w:val="0"/>
          <w:numId w:val="1"/>
        </w:numPr>
        <w:ind w:leftChars="-32" w:left="372" w:hangingChars="187" w:hanging="449"/>
        <w:jc w:val="both"/>
        <w:rPr>
          <w:rFonts w:ascii="標楷體" w:eastAsia="標楷體" w:hAnsi="標楷體"/>
        </w:rPr>
      </w:pPr>
      <w:r w:rsidRPr="00781EF9">
        <w:rPr>
          <w:rFonts w:ascii="標楷體" w:eastAsia="標楷體" w:hAnsi="標楷體"/>
        </w:rPr>
        <w:t>（  ）</w:t>
      </w:r>
      <w:r w:rsidR="00781EF9" w:rsidRPr="00781EF9">
        <w:rPr>
          <w:rFonts w:ascii="標楷體" w:eastAsia="標楷體" w:hAnsi="標楷體" w:hint="eastAsia"/>
        </w:rPr>
        <w:t>下列關於主流文化與次文化的比較，何者正確？</w:t>
      </w:r>
    </w:p>
    <w:tbl>
      <w:tblPr>
        <w:tblW w:w="1183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40"/>
        <w:gridCol w:w="3541"/>
        <w:gridCol w:w="2533"/>
        <w:gridCol w:w="1852"/>
        <w:gridCol w:w="2470"/>
      </w:tblGrid>
      <w:tr w:rsidR="00781EF9" w:rsidRPr="00781EF9" w14:paraId="5E5BB400" w14:textId="77777777" w:rsidTr="005D705B">
        <w:trPr>
          <w:trHeight w:val="272"/>
        </w:trPr>
        <w:tc>
          <w:tcPr>
            <w:tcW w:w="1440" w:type="dxa"/>
            <w:tcBorders>
              <w:top w:val="nil"/>
              <w:left w:val="nil"/>
              <w:bottom w:val="nil"/>
            </w:tcBorders>
            <w:shd w:val="clear" w:color="auto" w:fill="auto"/>
            <w:vAlign w:val="center"/>
          </w:tcPr>
          <w:p w14:paraId="54E8FBA7" w14:textId="77777777" w:rsidR="00781EF9" w:rsidRPr="00781EF9" w:rsidRDefault="00781EF9" w:rsidP="00781EF9">
            <w:pPr>
              <w:jc w:val="center"/>
              <w:rPr>
                <w:rFonts w:ascii="標楷體" w:eastAsia="標楷體" w:hAnsi="標楷體"/>
              </w:rPr>
            </w:pPr>
          </w:p>
        </w:tc>
        <w:tc>
          <w:tcPr>
            <w:tcW w:w="3541" w:type="dxa"/>
            <w:shd w:val="clear" w:color="auto" w:fill="auto"/>
            <w:vAlign w:val="center"/>
          </w:tcPr>
          <w:p w14:paraId="090B1847"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(A)組成原因</w:t>
            </w:r>
          </w:p>
        </w:tc>
        <w:tc>
          <w:tcPr>
            <w:tcW w:w="2533" w:type="dxa"/>
            <w:shd w:val="clear" w:color="auto" w:fill="auto"/>
            <w:vAlign w:val="center"/>
          </w:tcPr>
          <w:p w14:paraId="09AF10C5"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(B)成員規模</w:t>
            </w:r>
          </w:p>
        </w:tc>
        <w:tc>
          <w:tcPr>
            <w:tcW w:w="1852" w:type="dxa"/>
            <w:shd w:val="clear" w:color="auto" w:fill="auto"/>
            <w:vAlign w:val="center"/>
          </w:tcPr>
          <w:p w14:paraId="1C231927"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(C)等級</w:t>
            </w:r>
          </w:p>
        </w:tc>
        <w:tc>
          <w:tcPr>
            <w:tcW w:w="2470" w:type="dxa"/>
            <w:shd w:val="clear" w:color="auto" w:fill="auto"/>
            <w:vAlign w:val="center"/>
          </w:tcPr>
          <w:p w14:paraId="0988C0DE"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(D)實例</w:t>
            </w:r>
          </w:p>
        </w:tc>
      </w:tr>
      <w:tr w:rsidR="00781EF9" w:rsidRPr="00781EF9" w14:paraId="146BC52D" w14:textId="77777777" w:rsidTr="005D705B">
        <w:trPr>
          <w:trHeight w:val="283"/>
        </w:trPr>
        <w:tc>
          <w:tcPr>
            <w:tcW w:w="1440" w:type="dxa"/>
            <w:tcBorders>
              <w:top w:val="nil"/>
              <w:left w:val="nil"/>
              <w:bottom w:val="nil"/>
            </w:tcBorders>
            <w:shd w:val="clear" w:color="auto" w:fill="auto"/>
            <w:vAlign w:val="center"/>
          </w:tcPr>
          <w:p w14:paraId="7F155C68" w14:textId="3EF2A8E2" w:rsidR="00781EF9" w:rsidRPr="00781EF9" w:rsidRDefault="00781EF9" w:rsidP="00781EF9">
            <w:pPr>
              <w:jc w:val="center"/>
              <w:rPr>
                <w:rFonts w:ascii="標楷體" w:eastAsia="標楷體" w:hAnsi="標楷體"/>
              </w:rPr>
            </w:pPr>
            <w:r w:rsidRPr="00781EF9">
              <w:rPr>
                <w:rFonts w:ascii="標楷體" w:eastAsia="標楷體" w:hAnsi="標楷體" w:hint="eastAsia"/>
              </w:rPr>
              <w:t>主流文化</w:t>
            </w:r>
          </w:p>
        </w:tc>
        <w:tc>
          <w:tcPr>
            <w:tcW w:w="3541" w:type="dxa"/>
            <w:shd w:val="clear" w:color="auto" w:fill="auto"/>
            <w:vAlign w:val="center"/>
          </w:tcPr>
          <w:p w14:paraId="7186FE02"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社會當中特定團體的價值和信念</w:t>
            </w:r>
          </w:p>
        </w:tc>
        <w:tc>
          <w:tcPr>
            <w:tcW w:w="2533" w:type="dxa"/>
            <w:shd w:val="clear" w:color="auto" w:fill="auto"/>
            <w:vAlign w:val="center"/>
          </w:tcPr>
          <w:p w14:paraId="62CB9939"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較小</w:t>
            </w:r>
          </w:p>
        </w:tc>
        <w:tc>
          <w:tcPr>
            <w:tcW w:w="1852" w:type="dxa"/>
            <w:shd w:val="clear" w:color="auto" w:fill="auto"/>
            <w:vAlign w:val="center"/>
          </w:tcPr>
          <w:p w14:paraId="37C1FB58"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較高</w:t>
            </w:r>
          </w:p>
        </w:tc>
        <w:tc>
          <w:tcPr>
            <w:tcW w:w="2470" w:type="dxa"/>
            <w:shd w:val="clear" w:color="auto" w:fill="auto"/>
            <w:vAlign w:val="center"/>
          </w:tcPr>
          <w:p w14:paraId="27D43E6E"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流行音樂</w:t>
            </w:r>
          </w:p>
        </w:tc>
      </w:tr>
      <w:tr w:rsidR="00781EF9" w:rsidRPr="00781EF9" w14:paraId="27F8609F" w14:textId="77777777" w:rsidTr="005D705B">
        <w:trPr>
          <w:trHeight w:val="305"/>
        </w:trPr>
        <w:tc>
          <w:tcPr>
            <w:tcW w:w="1440" w:type="dxa"/>
            <w:tcBorders>
              <w:top w:val="nil"/>
              <w:left w:val="nil"/>
              <w:bottom w:val="nil"/>
            </w:tcBorders>
            <w:shd w:val="clear" w:color="auto" w:fill="auto"/>
            <w:vAlign w:val="center"/>
          </w:tcPr>
          <w:p w14:paraId="05780034"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次文化</w:t>
            </w:r>
          </w:p>
        </w:tc>
        <w:tc>
          <w:tcPr>
            <w:tcW w:w="3541" w:type="dxa"/>
            <w:shd w:val="clear" w:color="auto" w:fill="auto"/>
            <w:vAlign w:val="center"/>
          </w:tcPr>
          <w:p w14:paraId="67AC8ED9"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社會當中多數人的價值和信念</w:t>
            </w:r>
          </w:p>
        </w:tc>
        <w:tc>
          <w:tcPr>
            <w:tcW w:w="2533" w:type="dxa"/>
            <w:shd w:val="clear" w:color="auto" w:fill="auto"/>
            <w:vAlign w:val="center"/>
          </w:tcPr>
          <w:p w14:paraId="61F1115E"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較大</w:t>
            </w:r>
          </w:p>
        </w:tc>
        <w:tc>
          <w:tcPr>
            <w:tcW w:w="1852" w:type="dxa"/>
            <w:shd w:val="clear" w:color="auto" w:fill="auto"/>
            <w:vAlign w:val="center"/>
          </w:tcPr>
          <w:p w14:paraId="78342A9F"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較低</w:t>
            </w:r>
          </w:p>
        </w:tc>
        <w:tc>
          <w:tcPr>
            <w:tcW w:w="2470" w:type="dxa"/>
            <w:shd w:val="clear" w:color="auto" w:fill="auto"/>
            <w:vAlign w:val="center"/>
          </w:tcPr>
          <w:p w14:paraId="0454100C" w14:textId="77777777" w:rsidR="00781EF9" w:rsidRPr="00781EF9" w:rsidRDefault="00781EF9" w:rsidP="00781EF9">
            <w:pPr>
              <w:jc w:val="center"/>
              <w:rPr>
                <w:rFonts w:ascii="標楷體" w:eastAsia="標楷體" w:hAnsi="標楷體"/>
              </w:rPr>
            </w:pPr>
            <w:r w:rsidRPr="00781EF9">
              <w:rPr>
                <w:rFonts w:ascii="標楷體" w:eastAsia="標楷體" w:hAnsi="標楷體" w:hint="eastAsia"/>
              </w:rPr>
              <w:t>嘻哈音樂</w:t>
            </w:r>
          </w:p>
        </w:tc>
      </w:tr>
    </w:tbl>
    <w:p w14:paraId="7E9F7971" w14:textId="6325612F"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E50F1F">
        <w:rPr>
          <w:rFonts w:ascii="標楷體" w:eastAsia="標楷體" w:hAnsi="標楷體" w:hint="eastAsia"/>
        </w:rPr>
        <w:t>孟子曾說</w:t>
      </w:r>
      <w:r w:rsidR="00C07F56" w:rsidRPr="00C07F56">
        <w:rPr>
          <w:rFonts w:ascii="標楷體" w:eastAsia="標楷體" w:hAnsi="標楷體" w:hint="eastAsia"/>
        </w:rPr>
        <w:t>：「不以規矩，不能成方圓」，</w:t>
      </w:r>
      <w:r w:rsidR="00E50F1F" w:rsidRPr="00E50F1F">
        <w:rPr>
          <w:rFonts w:ascii="標楷體" w:eastAsia="標楷體" w:hAnsi="標楷體" w:hint="eastAsia"/>
        </w:rPr>
        <w:t>比喻做事要遵循一定的法則</w:t>
      </w:r>
      <w:r w:rsidR="00E50F1F">
        <w:rPr>
          <w:rFonts w:ascii="標楷體" w:eastAsia="標楷體" w:hAnsi="標楷體" w:hint="eastAsia"/>
        </w:rPr>
        <w:t>，</w:t>
      </w:r>
      <w:r w:rsidR="00C07F56" w:rsidRPr="00C07F56">
        <w:rPr>
          <w:rFonts w:ascii="標楷體" w:eastAsia="標楷體" w:hAnsi="標楷體" w:hint="eastAsia"/>
        </w:rPr>
        <w:t>說明社會規範的重要性。關於社會互動與社會規範之關聯，下列敘述何者正確？(A)</w:t>
      </w:r>
      <w:r w:rsidR="00E50F1F" w:rsidRPr="00C07F56">
        <w:rPr>
          <w:rFonts w:ascii="標楷體" w:eastAsia="標楷體" w:hAnsi="標楷體" w:hint="eastAsia"/>
        </w:rPr>
        <w:t>維持社會秩序和諧完全</w:t>
      </w:r>
      <w:r w:rsidR="00E50F1F">
        <w:rPr>
          <w:rFonts w:ascii="標楷體" w:eastAsia="標楷體" w:hAnsi="標楷體" w:hint="eastAsia"/>
        </w:rPr>
        <w:t>只能</w:t>
      </w:r>
      <w:r w:rsidR="00E50F1F" w:rsidRPr="00C07F56">
        <w:rPr>
          <w:rFonts w:ascii="標楷體" w:eastAsia="標楷體" w:hAnsi="標楷體" w:hint="eastAsia"/>
        </w:rPr>
        <w:t>靠法律加以規範</w:t>
      </w:r>
      <w:r w:rsidR="00E50F1F">
        <w:rPr>
          <w:rFonts w:ascii="標楷體" w:eastAsia="標楷體" w:hAnsi="標楷體" w:hint="eastAsia"/>
        </w:rPr>
        <w:t xml:space="preserve"> </w:t>
      </w:r>
      <w:r w:rsidR="00C07F56" w:rsidRPr="00C07F56">
        <w:rPr>
          <w:rFonts w:ascii="標楷體" w:eastAsia="標楷體" w:hAnsi="標楷體" w:hint="eastAsia"/>
        </w:rPr>
        <w:t>(B)</w:t>
      </w:r>
      <w:r w:rsidR="00E50F1F" w:rsidRPr="00C07F56">
        <w:rPr>
          <w:rFonts w:ascii="標楷體" w:eastAsia="標楷體" w:hAnsi="標楷體" w:hint="eastAsia"/>
        </w:rPr>
        <w:t>社會分工愈細膩，社會規範愈顯得不重要</w:t>
      </w:r>
      <w:r w:rsidR="00C07F56" w:rsidRPr="00C07F56">
        <w:rPr>
          <w:rFonts w:ascii="標楷體" w:eastAsia="標楷體" w:hAnsi="標楷體" w:hint="eastAsia"/>
        </w:rPr>
        <w:t>(C)社會規範是社會互動中發展出的行為準則(D)社會價值愈多元，社會規範的強制力愈小</w:t>
      </w:r>
    </w:p>
    <w:p w14:paraId="4702E168" w14:textId="3CE31DC9" w:rsidR="00B219A9" w:rsidRDefault="00B219A9" w:rsidP="00756AC1">
      <w:pPr>
        <w:pStyle w:val="a9"/>
        <w:numPr>
          <w:ilvl w:val="0"/>
          <w:numId w:val="1"/>
        </w:numPr>
        <w:ind w:leftChars="0"/>
        <w:rPr>
          <w:rFonts w:ascii="標楷體" w:eastAsia="標楷體" w:hAnsi="標楷體"/>
        </w:rPr>
      </w:pPr>
      <w:r>
        <w:rPr>
          <w:rFonts w:ascii="標楷體" w:eastAsia="標楷體" w:hAnsi="標楷體"/>
        </w:rPr>
        <w:t>（  ）</w:t>
      </w:r>
      <w:r w:rsidR="00756AC1">
        <w:rPr>
          <w:rFonts w:ascii="標楷體" w:eastAsia="標楷體" w:hAnsi="標楷體" w:hint="eastAsia"/>
        </w:rPr>
        <w:t>附圖是海綿寶寶與朋友們在電影院內</w:t>
      </w:r>
      <w:r w:rsidR="00174668" w:rsidRPr="00174668">
        <w:rPr>
          <w:rFonts w:ascii="標楷體" w:eastAsia="標楷體" w:hAnsi="標楷體" w:hint="eastAsia"/>
        </w:rPr>
        <w:t>看到的標語，他們正在討論標語中所提到的事項，</w:t>
      </w:r>
      <w:r w:rsidR="000749BB">
        <w:rPr>
          <w:rFonts w:ascii="標楷體" w:eastAsia="標楷體" w:hAnsi="標楷體" w:hint="eastAsia"/>
        </w:rPr>
        <w:t>請問</w:t>
      </w:r>
      <w:r w:rsidR="00174668" w:rsidRPr="00174668">
        <w:rPr>
          <w:rFonts w:ascii="標楷體" w:eastAsia="標楷體" w:hAnsi="標楷體" w:hint="eastAsia"/>
        </w:rPr>
        <w:t>哪位的說法是正確的？(A)</w:t>
      </w:r>
      <w:r w:rsidR="00756AC1">
        <w:rPr>
          <w:rFonts w:ascii="標楷體" w:eastAsia="標楷體" w:hAnsi="標楷體" w:hint="eastAsia"/>
        </w:rPr>
        <w:t>海綿寶寶：如果觀眾違反規範，業者</w:t>
      </w:r>
      <w:r w:rsidR="00174668" w:rsidRPr="00174668">
        <w:rPr>
          <w:rFonts w:ascii="標楷體" w:eastAsia="標楷體" w:hAnsi="標楷體" w:hint="eastAsia"/>
        </w:rPr>
        <w:t>可依公權力來處罰(B)</w:t>
      </w:r>
      <w:r w:rsidR="00756AC1">
        <w:rPr>
          <w:rFonts w:ascii="標楷體" w:eastAsia="標楷體" w:hAnsi="標楷體" w:hint="eastAsia"/>
        </w:rPr>
        <w:t>章魚哥：嚴禁錄影</w:t>
      </w:r>
      <w:r w:rsidR="00174668" w:rsidRPr="00174668">
        <w:rPr>
          <w:rFonts w:ascii="標楷體" w:eastAsia="標楷體" w:hAnsi="標楷體" w:hint="eastAsia"/>
        </w:rPr>
        <w:t>是</w:t>
      </w:r>
      <w:r w:rsidR="00756AC1">
        <w:rPr>
          <w:rFonts w:ascii="標楷體" w:eastAsia="標楷體" w:hAnsi="標楷體" w:hint="eastAsia"/>
        </w:rPr>
        <w:t>一種風俗習慣</w:t>
      </w:r>
      <w:r w:rsidR="00174668" w:rsidRPr="00174668">
        <w:rPr>
          <w:rFonts w:ascii="標楷體" w:eastAsia="標楷體" w:hAnsi="標楷體" w:hint="eastAsia"/>
        </w:rPr>
        <w:t>(C)</w:t>
      </w:r>
      <w:r w:rsidR="00756AC1">
        <w:rPr>
          <w:rFonts w:ascii="標楷體" w:eastAsia="標楷體" w:hAnsi="標楷體" w:hint="eastAsia"/>
        </w:rPr>
        <w:t>派大星</w:t>
      </w:r>
      <w:r w:rsidR="00174668" w:rsidRPr="00174668">
        <w:rPr>
          <w:rFonts w:ascii="標楷體" w:eastAsia="標楷體" w:hAnsi="標楷體" w:hint="eastAsia"/>
        </w:rPr>
        <w:t>：規範內容是</w:t>
      </w:r>
      <w:r w:rsidR="00756AC1">
        <w:rPr>
          <w:rFonts w:ascii="標楷體" w:eastAsia="標楷體" w:hAnsi="標楷體" w:hint="eastAsia"/>
        </w:rPr>
        <w:t>電影院規定的</w:t>
      </w:r>
      <w:r w:rsidR="00174668" w:rsidRPr="00174668">
        <w:rPr>
          <w:rFonts w:ascii="標楷體" w:eastAsia="標楷體" w:hAnsi="標楷體" w:hint="eastAsia"/>
        </w:rPr>
        <w:t>(D)</w:t>
      </w:r>
      <w:r w:rsidR="00756AC1">
        <w:rPr>
          <w:rFonts w:ascii="標楷體" w:eastAsia="標楷體" w:hAnsi="標楷體" w:hint="eastAsia"/>
        </w:rPr>
        <w:t>蟹老闆</w:t>
      </w:r>
      <w:r w:rsidR="00174668" w:rsidRPr="00174668">
        <w:rPr>
          <w:rFonts w:ascii="標楷體" w:eastAsia="標楷體" w:hAnsi="標楷體" w:hint="eastAsia"/>
        </w:rPr>
        <w:t>：規範的目的是希望</w:t>
      </w:r>
      <w:r w:rsidR="00756AC1">
        <w:rPr>
          <w:rFonts w:ascii="標楷體" w:eastAsia="標楷體" w:hAnsi="標楷體" w:hint="eastAsia"/>
        </w:rPr>
        <w:t>大眾能尊重智慧財產權</w:t>
      </w:r>
      <w:r w:rsidR="00756AC1">
        <w:rPr>
          <w:noProof/>
        </w:rPr>
        <w:drawing>
          <wp:inline distT="0" distB="0" distL="0" distR="0" wp14:anchorId="24F4C8B6" wp14:editId="64E22614">
            <wp:extent cx="2902063" cy="1143000"/>
            <wp:effectExtent l="0" t="0" r="0" b="0"/>
            <wp:docPr id="2" name="圖片 2" descr="電影途中有人偷拍了至少5次 - 電影板 | D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電影途中有人偷拍了至少5次 - 電影板 | Dcar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790" b="28253"/>
                    <a:stretch/>
                  </pic:blipFill>
                  <pic:spPr bwMode="auto">
                    <a:xfrm>
                      <a:off x="0" y="0"/>
                      <a:ext cx="2902063"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548E2846" w14:textId="243950B1"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5C741A" w:rsidRPr="005C741A">
        <w:rPr>
          <w:rFonts w:ascii="標楷體" w:eastAsia="標楷體" w:hAnsi="標楷體" w:hint="eastAsia"/>
        </w:rPr>
        <w:t>《黑皮膚、白面具》一書講述黑人在文化交</w:t>
      </w:r>
      <w:r w:rsidR="005D705B">
        <w:rPr>
          <w:rFonts w:ascii="標楷體" w:eastAsia="標楷體" w:hAnsi="標楷體" w:hint="eastAsia"/>
        </w:rPr>
        <w:t>流中如何逐漸失去主體性，認為自身的文化是落後、愚昧且野蠻的，</w:t>
      </w:r>
      <w:r w:rsidR="005C741A" w:rsidRPr="005C741A">
        <w:rPr>
          <w:rFonts w:ascii="標楷體" w:eastAsia="標楷體" w:hAnsi="標楷體" w:hint="eastAsia"/>
        </w:rPr>
        <w:t>白人</w:t>
      </w:r>
      <w:r w:rsidR="005D705B">
        <w:rPr>
          <w:rFonts w:ascii="標楷體" w:eastAsia="標楷體" w:hAnsi="標楷體" w:hint="eastAsia"/>
        </w:rPr>
        <w:t>才是進化的文明人，</w:t>
      </w:r>
      <w:r w:rsidR="005C741A" w:rsidRPr="005C741A">
        <w:rPr>
          <w:rFonts w:ascii="標楷體" w:eastAsia="標楷體" w:hAnsi="標楷體" w:hint="eastAsia"/>
        </w:rPr>
        <w:t>每個</w:t>
      </w:r>
      <w:r w:rsidR="000749BB">
        <w:rPr>
          <w:rFonts w:ascii="標楷體" w:eastAsia="標楷體" w:hAnsi="標楷體" w:hint="eastAsia"/>
        </w:rPr>
        <w:t>黑人都期待自己能獲得白人的認可，才能證明自身的價值與意義。請問根據上文下列何者較為正確？</w:t>
      </w:r>
      <w:r w:rsidR="005C741A" w:rsidRPr="005C741A">
        <w:rPr>
          <w:rFonts w:ascii="標楷體" w:eastAsia="標楷體" w:hAnsi="標楷體" w:hint="eastAsia"/>
        </w:rPr>
        <w:t>(A)文化本應有優劣之分，才能促進文化的發展 (B)</w:t>
      </w:r>
      <w:r w:rsidR="000749BB">
        <w:rPr>
          <w:rFonts w:ascii="標楷體" w:eastAsia="標楷體" w:hAnsi="標楷體" w:hint="eastAsia"/>
        </w:rPr>
        <w:t>黑人須先肯認自我，才有助於其文化的發展</w:t>
      </w:r>
      <w:r w:rsidR="005C741A" w:rsidRPr="005C741A">
        <w:rPr>
          <w:rFonts w:ascii="標楷體" w:eastAsia="標楷體" w:hAnsi="標楷體" w:hint="eastAsia"/>
        </w:rPr>
        <w:t>(C)</w:t>
      </w:r>
      <w:r w:rsidR="000749BB">
        <w:rPr>
          <w:rFonts w:ascii="標楷體" w:eastAsia="標楷體" w:hAnsi="標楷體" w:hint="eastAsia"/>
        </w:rPr>
        <w:t>黑人追求白人文化的認同，是文化差異性的展現</w:t>
      </w:r>
      <w:r w:rsidR="005C741A" w:rsidRPr="005C741A">
        <w:rPr>
          <w:rFonts w:ascii="標楷體" w:eastAsia="標楷體" w:hAnsi="標楷體" w:hint="eastAsia"/>
        </w:rPr>
        <w:t>(D)白人文化的價值理念，值得各個文化複製仿效</w:t>
      </w:r>
    </w:p>
    <w:p w14:paraId="6CABE8EF" w14:textId="46B36DCA" w:rsidR="00B219A9" w:rsidRPr="00781EF9" w:rsidRDefault="00B219A9" w:rsidP="00781EF9">
      <w:pPr>
        <w:pStyle w:val="a9"/>
        <w:numPr>
          <w:ilvl w:val="0"/>
          <w:numId w:val="1"/>
        </w:numPr>
        <w:ind w:leftChars="0"/>
        <w:jc w:val="both"/>
        <w:rPr>
          <w:rFonts w:ascii="標楷體" w:eastAsia="標楷體" w:hAnsi="標楷體"/>
        </w:rPr>
      </w:pPr>
      <w:r>
        <w:rPr>
          <w:rFonts w:ascii="標楷體" w:eastAsia="標楷體" w:hAnsi="標楷體"/>
        </w:rPr>
        <w:t>（  ）</w:t>
      </w:r>
      <w:r w:rsidR="00781EF9" w:rsidRPr="00781EF9">
        <w:rPr>
          <w:rFonts w:ascii="標楷體" w:eastAsia="標楷體" w:hAnsi="標楷體" w:hint="eastAsia"/>
        </w:rPr>
        <w:t>某宮廟因違法擴建道路及廟宇建築，涉嫌竊占國土及濫墾山坡地，相關單位多次介入協調，要求廟方自行拆除，但該廟負責人認為廟地選址及擴建的決定皆為神明指示，堅決不願退讓，於是相關單位除了開罰6萬元外，並將負責人移送法辦。</w:t>
      </w:r>
      <w:r w:rsidR="00F06391">
        <w:rPr>
          <w:rFonts w:ascii="標楷體" w:eastAsia="標楷體" w:hAnsi="標楷體" w:hint="eastAsia"/>
        </w:rPr>
        <w:t>請問</w:t>
      </w:r>
      <w:r w:rsidR="00781EF9" w:rsidRPr="00781EF9">
        <w:rPr>
          <w:rFonts w:ascii="標楷體" w:eastAsia="標楷體" w:hAnsi="標楷體" w:hint="eastAsia"/>
        </w:rPr>
        <w:t>上述內容最可能是關於下列哪二者之間的衝突？ (A)</w:t>
      </w:r>
      <w:r w:rsidR="00F06391" w:rsidRPr="00781EF9">
        <w:rPr>
          <w:rFonts w:ascii="標楷體" w:eastAsia="標楷體" w:hAnsi="標楷體" w:hint="eastAsia"/>
        </w:rPr>
        <w:t>傳統習俗與倫理道德觀</w:t>
      </w:r>
      <w:r w:rsidR="00781EF9" w:rsidRPr="00781EF9">
        <w:rPr>
          <w:rFonts w:ascii="標楷體" w:eastAsia="標楷體" w:hAnsi="標楷體" w:hint="eastAsia"/>
        </w:rPr>
        <w:t>(B)</w:t>
      </w:r>
      <w:r w:rsidR="00F06391" w:rsidRPr="00781EF9">
        <w:rPr>
          <w:rFonts w:ascii="標楷體" w:eastAsia="標楷體" w:hAnsi="標楷體" w:hint="eastAsia"/>
        </w:rPr>
        <w:t>環境保育與經濟發展</w:t>
      </w:r>
      <w:r w:rsidR="00781EF9" w:rsidRPr="00781EF9">
        <w:rPr>
          <w:rFonts w:ascii="標楷體" w:eastAsia="標楷體" w:hAnsi="標楷體" w:hint="eastAsia"/>
        </w:rPr>
        <w:t>(C)環境保育與民間文化</w:t>
      </w:r>
      <w:r w:rsidR="00781EF9">
        <w:rPr>
          <w:rFonts w:ascii="標楷體" w:eastAsia="標楷體" w:hAnsi="標楷體"/>
        </w:rPr>
        <w:t xml:space="preserve"> </w:t>
      </w:r>
      <w:r w:rsidR="00781EF9" w:rsidRPr="00781EF9">
        <w:rPr>
          <w:rFonts w:ascii="標楷體" w:eastAsia="標楷體" w:hAnsi="標楷體" w:hint="eastAsia"/>
        </w:rPr>
        <w:t>(D)</w:t>
      </w:r>
      <w:r w:rsidR="00F06391" w:rsidRPr="00F06391">
        <w:rPr>
          <w:rFonts w:ascii="標楷體" w:eastAsia="標楷體" w:hAnsi="標楷體" w:hint="eastAsia"/>
        </w:rPr>
        <w:t xml:space="preserve"> </w:t>
      </w:r>
      <w:r w:rsidR="00F06391" w:rsidRPr="00781EF9">
        <w:rPr>
          <w:rFonts w:ascii="標楷體" w:eastAsia="標楷體" w:hAnsi="標楷體" w:hint="eastAsia"/>
        </w:rPr>
        <w:t>法律規範與宗教信仰</w:t>
      </w:r>
    </w:p>
    <w:p w14:paraId="1A13FB0F" w14:textId="18B43B04"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0749BB">
        <w:rPr>
          <w:rFonts w:ascii="標楷體" w:eastAsia="標楷體" w:hAnsi="標楷體" w:hint="eastAsia"/>
        </w:rPr>
        <w:t>「失竊的一代」是指澳洲政府過去實行「同化政策」所影響的一代人。當時</w:t>
      </w:r>
      <w:r w:rsidR="00F06391">
        <w:rPr>
          <w:rFonts w:ascii="標楷體" w:eastAsia="標楷體" w:hAnsi="標楷體" w:hint="eastAsia"/>
        </w:rPr>
        <w:t>政府認為原住民低賤無知以及將會消失</w:t>
      </w:r>
      <w:r w:rsidR="00C07F56" w:rsidRPr="00C07F56">
        <w:rPr>
          <w:rFonts w:ascii="標楷體" w:eastAsia="標楷體" w:hAnsi="標楷體" w:hint="eastAsia"/>
        </w:rPr>
        <w:t>，因此強制10萬名原住民兒童離開親生父母，交給白人家庭或者政府照顧機構，要求他們學習白人的語言和生活方式，以「白化」原住民。</w:t>
      </w:r>
      <w:r w:rsidR="000749BB">
        <w:rPr>
          <w:rFonts w:ascii="標楷體" w:eastAsia="標楷體" w:hAnsi="標楷體" w:hint="eastAsia"/>
        </w:rPr>
        <w:t>請問</w:t>
      </w:r>
      <w:r w:rsidR="00C07F56" w:rsidRPr="00C07F56">
        <w:rPr>
          <w:rFonts w:ascii="標楷體" w:eastAsia="標楷體" w:hAnsi="標楷體" w:hint="eastAsia"/>
        </w:rPr>
        <w:t>下列何者最能說明上述現象？(A)強調澳洲原住民文化的優越性(B)要求不同文化必須要</w:t>
      </w:r>
      <w:r w:rsidR="00E50F1F">
        <w:rPr>
          <w:rFonts w:ascii="標楷體" w:eastAsia="標楷體" w:hAnsi="標楷體" w:hint="eastAsia"/>
        </w:rPr>
        <w:t>完全融合</w:t>
      </w:r>
      <w:r w:rsidR="00C07F56" w:rsidRPr="00C07F56">
        <w:rPr>
          <w:rFonts w:ascii="標楷體" w:eastAsia="標楷體" w:hAnsi="標楷體" w:hint="eastAsia"/>
        </w:rPr>
        <w:t>(C)凸顯出文化位階造成的不平等(D)</w:t>
      </w:r>
      <w:r w:rsidR="00E50F1F">
        <w:rPr>
          <w:rFonts w:ascii="標楷體" w:eastAsia="標楷體" w:hAnsi="標楷體" w:hint="eastAsia"/>
        </w:rPr>
        <w:t>政府應要</w:t>
      </w:r>
      <w:r w:rsidR="00C07F56" w:rsidRPr="00C07F56">
        <w:rPr>
          <w:rFonts w:ascii="標楷體" w:eastAsia="標楷體" w:hAnsi="標楷體" w:hint="eastAsia"/>
        </w:rPr>
        <w:t>接納不同文化的差異</w:t>
      </w:r>
    </w:p>
    <w:p w14:paraId="0B932706" w14:textId="4904FAAB" w:rsidR="00B219A9" w:rsidRPr="00D76804" w:rsidRDefault="00B219A9" w:rsidP="00D76804">
      <w:pPr>
        <w:pStyle w:val="a9"/>
        <w:numPr>
          <w:ilvl w:val="0"/>
          <w:numId w:val="1"/>
        </w:numPr>
        <w:ind w:leftChars="0"/>
        <w:jc w:val="both"/>
        <w:rPr>
          <w:rFonts w:ascii="標楷體" w:eastAsia="標楷體" w:hAnsi="標楷體"/>
        </w:rPr>
      </w:pPr>
      <w:r>
        <w:rPr>
          <w:rFonts w:ascii="標楷體" w:eastAsia="標楷體" w:hAnsi="標楷體"/>
        </w:rPr>
        <w:t>（  ）</w:t>
      </w:r>
      <w:r w:rsidR="004571F4" w:rsidRPr="00564C59">
        <w:rPr>
          <w:rFonts w:ascii="標楷體" w:eastAsia="標楷體" w:hAnsi="標楷體" w:hint="eastAsia"/>
        </w:rPr>
        <w:t>生物科技的進步，雖然解開人類存在的祕密，但是也面臨道德的兩難，例如：科學家從事複製人體器官的試驗，可能挑</w:t>
      </w:r>
      <w:r w:rsidR="004571F4">
        <w:rPr>
          <w:rFonts w:ascii="標楷體" w:eastAsia="標楷體" w:hAnsi="標楷體" w:hint="eastAsia"/>
        </w:rPr>
        <w:t>戰人類的倫理道德規範。下列有關法律與倫理道德的敘述，何者正確？</w:t>
      </w:r>
      <w:r w:rsidR="004571F4" w:rsidRPr="00564C59">
        <w:rPr>
          <w:rFonts w:ascii="標楷體" w:eastAsia="標楷體" w:hAnsi="標楷體" w:hint="eastAsia"/>
        </w:rPr>
        <w:t>(A)</w:t>
      </w:r>
      <w:r w:rsidR="004571F4">
        <w:rPr>
          <w:rFonts w:ascii="標楷體" w:eastAsia="標楷體" w:hAnsi="標楷體" w:hint="eastAsia"/>
        </w:rPr>
        <w:t>倫理道德會影響法律的制定</w:t>
      </w:r>
      <w:r w:rsidR="004571F4" w:rsidRPr="00564C59">
        <w:rPr>
          <w:rFonts w:ascii="標楷體" w:eastAsia="標楷體" w:hAnsi="標楷體" w:hint="eastAsia"/>
        </w:rPr>
        <w:t xml:space="preserve"> (B)</w:t>
      </w:r>
      <w:r w:rsidR="004571F4">
        <w:rPr>
          <w:rFonts w:ascii="標楷體" w:eastAsia="標楷體" w:hAnsi="標楷體" w:hint="eastAsia"/>
        </w:rPr>
        <w:t>倫理道德與法律具有相同的強制力</w:t>
      </w:r>
      <w:r w:rsidR="004571F4" w:rsidRPr="00564C59">
        <w:rPr>
          <w:rFonts w:ascii="標楷體" w:eastAsia="標楷體" w:hAnsi="標楷體" w:hint="eastAsia"/>
        </w:rPr>
        <w:t>(C)</w:t>
      </w:r>
      <w:r w:rsidR="004571F4">
        <w:rPr>
          <w:rFonts w:ascii="標楷體" w:eastAsia="標楷體" w:hAnsi="標楷體" w:hint="eastAsia"/>
        </w:rPr>
        <w:t>只要不違法就一定符合倫理道德</w:t>
      </w:r>
      <w:r w:rsidR="004571F4" w:rsidRPr="00564C59">
        <w:rPr>
          <w:rFonts w:ascii="標楷體" w:eastAsia="標楷體" w:hAnsi="標楷體" w:hint="eastAsia"/>
        </w:rPr>
        <w:t>(D)</w:t>
      </w:r>
      <w:r w:rsidR="004571F4">
        <w:rPr>
          <w:rFonts w:ascii="標楷體" w:eastAsia="標楷體" w:hAnsi="標楷體" w:hint="eastAsia"/>
        </w:rPr>
        <w:t>法律主要能啟迪人的內在良知</w:t>
      </w:r>
    </w:p>
    <w:p w14:paraId="274CC9FA" w14:textId="55F333E9" w:rsidR="00B219A9" w:rsidRPr="006A1441" w:rsidRDefault="00B219A9" w:rsidP="006A1441">
      <w:pPr>
        <w:pStyle w:val="a9"/>
        <w:numPr>
          <w:ilvl w:val="0"/>
          <w:numId w:val="1"/>
        </w:numPr>
        <w:ind w:leftChars="0"/>
        <w:jc w:val="both"/>
        <w:rPr>
          <w:rFonts w:ascii="標楷體" w:eastAsia="標楷體" w:hAnsi="標楷體"/>
        </w:rPr>
      </w:pPr>
      <w:r w:rsidRPr="006A1441">
        <w:rPr>
          <w:rFonts w:ascii="標楷體" w:eastAsia="標楷體" w:hAnsi="標楷體"/>
        </w:rPr>
        <w:lastRenderedPageBreak/>
        <w:t>（  ）</w:t>
      </w:r>
      <w:r w:rsidR="006A1441" w:rsidRPr="006A1441">
        <w:rPr>
          <w:rFonts w:ascii="標楷體" w:eastAsia="標楷體" w:hAnsi="標楷體" w:hint="eastAsia"/>
        </w:rPr>
        <w:t>聯合國教科文組織統計1950年到2010年之間共有230種語言滅絕。有三分之一的語言只剩下不到</w:t>
      </w:r>
      <w:r w:rsidR="00386437">
        <w:rPr>
          <w:rFonts w:ascii="標楷體" w:eastAsia="標楷體" w:hAnsi="標楷體" w:hint="eastAsia"/>
        </w:rPr>
        <w:t>一千</w:t>
      </w:r>
      <w:r w:rsidR="006A1441" w:rsidRPr="006A1441">
        <w:rPr>
          <w:rFonts w:ascii="標楷體" w:eastAsia="標楷體" w:hAnsi="標楷體" w:hint="eastAsia"/>
        </w:rPr>
        <w:t>名使用者</w:t>
      </w:r>
      <w:r w:rsidR="00386437">
        <w:rPr>
          <w:rFonts w:ascii="標楷體" w:eastAsia="標楷體" w:hAnsi="標楷體" w:hint="eastAsia"/>
        </w:rPr>
        <w:t>，</w:t>
      </w:r>
      <w:r w:rsidR="006A1441" w:rsidRPr="006A1441">
        <w:rPr>
          <w:rFonts w:ascii="標楷體" w:eastAsia="標楷體" w:hAnsi="標楷體" w:hint="eastAsia"/>
        </w:rPr>
        <w:t>每兩週就有一種語言隨著最後的使用者死去而消失。語言多樣性的縮減可歸咎於政治迫害、疏於保存與全球化。</w:t>
      </w:r>
      <w:r w:rsidR="00386437">
        <w:rPr>
          <w:rFonts w:ascii="標楷體" w:eastAsia="標楷體" w:hAnsi="標楷體" w:hint="eastAsia"/>
        </w:rPr>
        <w:t>上</w:t>
      </w:r>
      <w:r w:rsidR="006A1441" w:rsidRPr="006A1441">
        <w:rPr>
          <w:rFonts w:ascii="標楷體" w:eastAsia="標楷體" w:hAnsi="標楷體" w:hint="eastAsia"/>
        </w:rPr>
        <w:t>世紀時，各國政府以高壓統治為手段，對原住民進行語言壓迫。自殖民者抵達澳洲以後，</w:t>
      </w:r>
      <w:r w:rsidR="00386437">
        <w:rPr>
          <w:rFonts w:ascii="標楷體" w:eastAsia="標楷體" w:hAnsi="標楷體" w:hint="eastAsia"/>
        </w:rPr>
        <w:t>有上百</w:t>
      </w:r>
      <w:r w:rsidR="006A1441" w:rsidRPr="006A1441">
        <w:rPr>
          <w:rFonts w:ascii="標楷體" w:eastAsia="標楷體" w:hAnsi="標楷體" w:hint="eastAsia"/>
        </w:rPr>
        <w:t>種原住民語言從澳洲消失。西藏被中國納入半世紀後，當地有數十種獨特方言瀕臨滅絕。</w:t>
      </w:r>
      <w:r w:rsidR="006A1441">
        <w:rPr>
          <w:rFonts w:ascii="標楷體" w:eastAsia="標楷體" w:hAnsi="標楷體" w:hint="eastAsia"/>
        </w:rPr>
        <w:t>請問以上顯示不同文化接觸後帶來的哪一項負面影響？ (A)不同文化間衝突 (</w:t>
      </w:r>
      <w:r w:rsidR="006A1441">
        <w:rPr>
          <w:rFonts w:ascii="標楷體" w:eastAsia="標楷體" w:hAnsi="標楷體"/>
        </w:rPr>
        <w:t>B</w:t>
      </w:r>
      <w:r w:rsidR="006A1441">
        <w:rPr>
          <w:rFonts w:ascii="標楷體" w:eastAsia="標楷體" w:hAnsi="標楷體" w:hint="eastAsia"/>
        </w:rPr>
        <w:t>)文化差異擴大 (</w:t>
      </w:r>
      <w:r w:rsidR="006A1441">
        <w:rPr>
          <w:rFonts w:ascii="標楷體" w:eastAsia="標楷體" w:hAnsi="標楷體"/>
        </w:rPr>
        <w:t>C</w:t>
      </w:r>
      <w:r w:rsidR="006A1441">
        <w:rPr>
          <w:rFonts w:ascii="標楷體" w:eastAsia="標楷體" w:hAnsi="標楷體" w:hint="eastAsia"/>
        </w:rPr>
        <w:t>)尊重多元文化 (</w:t>
      </w:r>
      <w:r w:rsidR="006A1441">
        <w:rPr>
          <w:rFonts w:ascii="標楷體" w:eastAsia="標楷體" w:hAnsi="標楷體"/>
        </w:rPr>
        <w:t>D</w:t>
      </w:r>
      <w:r w:rsidR="006A1441">
        <w:rPr>
          <w:rFonts w:ascii="標楷體" w:eastAsia="標楷體" w:hAnsi="標楷體" w:hint="eastAsia"/>
        </w:rPr>
        <w:t xml:space="preserve">)弱勢文化式微 </w:t>
      </w:r>
    </w:p>
    <w:p w14:paraId="47ED4985" w14:textId="5F114AD6" w:rsidR="00E866B4" w:rsidRPr="00296ABC" w:rsidRDefault="00296ABC" w:rsidP="00296ABC">
      <w:pPr>
        <w:pStyle w:val="a9"/>
        <w:numPr>
          <w:ilvl w:val="0"/>
          <w:numId w:val="1"/>
        </w:numPr>
        <w:ind w:leftChars="0"/>
        <w:jc w:val="both"/>
        <w:rPr>
          <w:rFonts w:ascii="標楷體" w:eastAsia="標楷體" w:hAnsi="標楷體"/>
        </w:rPr>
      </w:pPr>
      <w:r>
        <w:rPr>
          <w:rFonts w:ascii="標楷體" w:eastAsia="標楷體" w:hAnsi="標楷體"/>
        </w:rPr>
        <w:t>（  ）</w:t>
      </w:r>
      <w:r w:rsidR="00AA3FCA" w:rsidRPr="00296ABC">
        <w:rPr>
          <w:rFonts w:ascii="標楷體" w:eastAsia="標楷體" w:hAnsi="標楷體"/>
        </w:rPr>
        <w:t xml:space="preserve"> </w:t>
      </w:r>
      <w:r w:rsidR="004571F4">
        <w:rPr>
          <w:rFonts w:ascii="標楷體" w:eastAsia="標楷體" w:hAnsi="標楷體" w:hint="eastAsia"/>
        </w:rPr>
        <w:t>世界各地都有</w:t>
      </w:r>
      <w:r w:rsidR="004571F4" w:rsidRPr="00D76804">
        <w:rPr>
          <w:rFonts w:ascii="標楷體" w:eastAsia="標楷體" w:hAnsi="標楷體" w:hint="eastAsia"/>
        </w:rPr>
        <w:t>紀念逝去親人的方式，像在馬達加斯加島上，他們死者與生者的聯繫相當密切，每隔一段時間他們就會舉辦「翻屍節」，人們會把親人的遺體從墓室中請出，來和在世的家人們一同共舞。這樣的儀式在馬達加斯加中部高原上很常見。舞蹈結束後，人們還會用手指隔著裹屍布描摹死去親人的輪廓，告訴孩子們這個人有多麼重要。請問關於翻屍節</w:t>
      </w:r>
      <w:r w:rsidR="004571F4">
        <w:rPr>
          <w:rFonts w:ascii="標楷體" w:eastAsia="標楷體" w:hAnsi="標楷體" w:hint="eastAsia"/>
        </w:rPr>
        <w:t>的舉辦</w:t>
      </w:r>
      <w:r w:rsidR="004571F4" w:rsidRPr="00D76804">
        <w:rPr>
          <w:rFonts w:ascii="標楷體" w:eastAsia="標楷體" w:hAnsi="標楷體" w:hint="eastAsia"/>
        </w:rPr>
        <w:t>是屬於社會規範中的何種種類？(A)風俗習慣(B)倫理道德(C)宗教信仰(D)法律</w:t>
      </w:r>
    </w:p>
    <w:p w14:paraId="752A5B04" w14:textId="7777777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174668" w:rsidRPr="00174668">
        <w:rPr>
          <w:rFonts w:ascii="標楷體" w:eastAsia="標楷體" w:hAnsi="標楷體" w:hint="eastAsia"/>
        </w:rPr>
        <w:t>華人對於親屬稱謂十分複雜，晚輩必須按親屬關係稱呼長輩，不可直呼其名，否則會被視為沒有禮貌。但在英文中，親屬之間的稱謂較少，甚至晚輩也可以直接稱呼長輩的名字。下列何者最能說明上述內容？(A)風俗習慣反映出社會的價值觀(B)不同的信仰會產生不同的習俗(C)語言差異反映倫理觀念的不同(D)法律規範內容與社會文化有關</w:t>
      </w:r>
    </w:p>
    <w:p w14:paraId="74F29146" w14:textId="7777777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5C741A" w:rsidRPr="005C741A">
        <w:rPr>
          <w:rFonts w:ascii="標楷體" w:eastAsia="標楷體" w:hAnsi="標楷體" w:hint="eastAsia"/>
        </w:rPr>
        <w:t xml:space="preserve">在台灣打人巴掌是羞辱式的懲罰行為，而傳統的巴拉圭人向人問候的方法是開心地在對方臉上打一巴掌。另外在非洲馬賽族族人對人表示友情與祝福的方法，就是在對方臉上「呸」的，吐一口口水。請問：上述這兩種不同的表達開心、祝福的方式顯示出文化的哪一項特徵？ </w:t>
      </w:r>
      <w:r w:rsidR="005C741A" w:rsidRPr="005C741A">
        <w:rPr>
          <w:rFonts w:ascii="標楷體" w:eastAsia="標楷體" w:hAnsi="標楷體"/>
        </w:rPr>
        <w:t>(A)</w:t>
      </w:r>
      <w:r w:rsidR="005C741A" w:rsidRPr="005C741A">
        <w:rPr>
          <w:rFonts w:ascii="標楷體" w:eastAsia="標楷體" w:hAnsi="標楷體" w:hint="eastAsia"/>
        </w:rPr>
        <w:t xml:space="preserve">制約性 </w:t>
      </w:r>
      <w:r w:rsidR="005C741A" w:rsidRPr="005C741A">
        <w:rPr>
          <w:rFonts w:ascii="標楷體" w:eastAsia="標楷體" w:hAnsi="標楷體"/>
        </w:rPr>
        <w:t>(B)</w:t>
      </w:r>
      <w:r w:rsidR="005C741A" w:rsidRPr="005C741A">
        <w:rPr>
          <w:rFonts w:ascii="標楷體" w:eastAsia="標楷體" w:hAnsi="標楷體" w:hint="eastAsia"/>
        </w:rPr>
        <w:t xml:space="preserve">普遍性 </w:t>
      </w:r>
      <w:r w:rsidR="005C741A" w:rsidRPr="005C741A">
        <w:rPr>
          <w:rFonts w:ascii="標楷體" w:eastAsia="標楷體" w:hAnsi="標楷體"/>
        </w:rPr>
        <w:t>(C)</w:t>
      </w:r>
      <w:r w:rsidR="005C741A" w:rsidRPr="005C741A">
        <w:rPr>
          <w:rFonts w:ascii="標楷體" w:eastAsia="標楷體" w:hAnsi="標楷體" w:hint="eastAsia"/>
        </w:rPr>
        <w:t xml:space="preserve">累積性 </w:t>
      </w:r>
      <w:r w:rsidR="005C741A" w:rsidRPr="005C741A">
        <w:rPr>
          <w:rFonts w:ascii="標楷體" w:eastAsia="標楷體" w:hAnsi="標楷體"/>
        </w:rPr>
        <w:t>(D)</w:t>
      </w:r>
      <w:r w:rsidR="005C741A" w:rsidRPr="005C741A">
        <w:rPr>
          <w:rFonts w:ascii="標楷體" w:eastAsia="標楷體" w:hAnsi="標楷體" w:hint="eastAsia"/>
        </w:rPr>
        <w:t>差異性。</w:t>
      </w:r>
    </w:p>
    <w:p w14:paraId="18BC2F21" w14:textId="010A93C1"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564C59" w:rsidRPr="00564C59">
        <w:rPr>
          <w:rFonts w:ascii="標楷體" w:eastAsia="標楷體" w:hAnsi="標楷體" w:hint="eastAsia"/>
        </w:rPr>
        <w:t>早期我國《民法》規定，子女姓氏須隨父姓，後來修改為「父母以書面約定子女從父姓或母姓」，以落實性別平等。但根據調查，多數父母仍</w:t>
      </w:r>
      <w:r w:rsidR="000749BB">
        <w:rPr>
          <w:rFonts w:ascii="標楷體" w:eastAsia="標楷體" w:hAnsi="標楷體" w:hint="eastAsia"/>
        </w:rPr>
        <w:t>遵循傳統習慣，只有少數會讓子女從母姓。下列相關敘述，何者正確？</w:t>
      </w:r>
      <w:r w:rsidR="00564C59" w:rsidRPr="00564C59">
        <w:rPr>
          <w:rFonts w:ascii="標楷體" w:eastAsia="標楷體" w:hAnsi="標楷體" w:hint="eastAsia"/>
        </w:rPr>
        <w:t>(A)</w:t>
      </w:r>
      <w:r w:rsidR="000749BB">
        <w:rPr>
          <w:rFonts w:ascii="標楷體" w:eastAsia="標楷體" w:hAnsi="標楷體" w:hint="eastAsia"/>
        </w:rPr>
        <w:t>社會生活方式的改變，僅依靠法律就足夠</w:t>
      </w:r>
      <w:r w:rsidR="00564C59" w:rsidRPr="00564C59">
        <w:rPr>
          <w:rFonts w:ascii="標楷體" w:eastAsia="標楷體" w:hAnsi="標楷體" w:hint="eastAsia"/>
        </w:rPr>
        <w:t>(B)</w:t>
      </w:r>
      <w:r w:rsidR="000749BB">
        <w:rPr>
          <w:rFonts w:ascii="標楷體" w:eastAsia="標楷體" w:hAnsi="標楷體" w:hint="eastAsia"/>
        </w:rPr>
        <w:t>子女姓氏的決定屬於家務事，和法律無關</w:t>
      </w:r>
      <w:r w:rsidR="00564C59" w:rsidRPr="00564C59">
        <w:rPr>
          <w:rFonts w:ascii="標楷體" w:eastAsia="標楷體" w:hAnsi="標楷體" w:hint="eastAsia"/>
        </w:rPr>
        <w:t>(C)</w:t>
      </w:r>
      <w:r w:rsidR="0053523A">
        <w:rPr>
          <w:rFonts w:ascii="標楷體" w:eastAsia="標楷體" w:hAnsi="標楷體" w:hint="eastAsia"/>
        </w:rPr>
        <w:t>各個層面的社會規範，都會影響社會生活的改變</w:t>
      </w:r>
      <w:r w:rsidR="00564C59" w:rsidRPr="00564C59">
        <w:rPr>
          <w:rFonts w:ascii="標楷體" w:eastAsia="標楷體" w:hAnsi="標楷體" w:hint="eastAsia"/>
        </w:rPr>
        <w:t>(D)風俗習慣具有強制力，而法律只能啟迪內在良知。</w:t>
      </w:r>
    </w:p>
    <w:p w14:paraId="0668D2D8" w14:textId="7777777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174668" w:rsidRPr="00174668">
        <w:rPr>
          <w:rFonts w:ascii="標楷體" w:eastAsia="標楷體" w:hAnsi="標楷體" w:hint="eastAsia"/>
        </w:rPr>
        <w:tab/>
        <w:t>傳統社會的結婚習俗包含提親、訂婚、結婚等禮俗，到了現代社會，人們為了方便性，對於公證結婚也不排斥。這種改變說明下列哪種事實？(A)風俗習慣是具有強制性的社會規範(B)風俗習慣是固定的，永遠不會改變(C)風俗習慣會隨時代變遷而有所改變(D)風俗習慣必須經由一定程序來制定</w:t>
      </w:r>
    </w:p>
    <w:p w14:paraId="7E6D5160" w14:textId="5DE78A10" w:rsidR="00B219A9" w:rsidRPr="00781EF9" w:rsidRDefault="00B219A9" w:rsidP="00781EF9">
      <w:pPr>
        <w:pStyle w:val="a9"/>
        <w:numPr>
          <w:ilvl w:val="0"/>
          <w:numId w:val="1"/>
        </w:numPr>
        <w:ind w:leftChars="0"/>
        <w:jc w:val="both"/>
        <w:rPr>
          <w:rFonts w:ascii="標楷體" w:eastAsia="標楷體" w:hAnsi="標楷體"/>
        </w:rPr>
      </w:pPr>
      <w:r>
        <w:rPr>
          <w:rFonts w:ascii="標楷體" w:eastAsia="標楷體" w:hAnsi="標楷體"/>
        </w:rPr>
        <w:t>（  ）</w:t>
      </w:r>
      <w:r w:rsidR="00F06391">
        <w:rPr>
          <w:rFonts w:ascii="標楷體" w:eastAsia="標楷體" w:hAnsi="標楷體" w:hint="eastAsia"/>
        </w:rPr>
        <w:t>世界各國的語言之間，存在文化位階的現象，尤以英語最明顯。</w:t>
      </w:r>
      <w:r w:rsidR="0053523A">
        <w:rPr>
          <w:rFonts w:ascii="標楷體" w:eastAsia="標楷體" w:hAnsi="標楷體" w:hint="eastAsia"/>
        </w:rPr>
        <w:t>英語幾乎是國際場合通用語言，國人也熱衷學習英語。</w:t>
      </w:r>
      <w:r w:rsidR="00F06391">
        <w:rPr>
          <w:rFonts w:ascii="標楷體" w:eastAsia="標楷體" w:hAnsi="標楷體" w:hint="eastAsia"/>
        </w:rPr>
        <w:t>請問</w:t>
      </w:r>
      <w:r w:rsidR="00781EF9" w:rsidRPr="00781EF9">
        <w:rPr>
          <w:rFonts w:ascii="標楷體" w:eastAsia="標楷體" w:hAnsi="標楷體" w:hint="eastAsia"/>
        </w:rPr>
        <w:t>英語為何在全球取得強勢的地位？(A)英語是最好聽的語言(B)</w:t>
      </w:r>
      <w:r w:rsidR="00AA3FCA" w:rsidRPr="00781EF9">
        <w:rPr>
          <w:rFonts w:ascii="標楷體" w:eastAsia="標楷體" w:hAnsi="標楷體" w:hint="eastAsia"/>
        </w:rPr>
        <w:t>英語國家的政經勢力強大</w:t>
      </w:r>
      <w:r w:rsidR="00781EF9" w:rsidRPr="00781EF9">
        <w:rPr>
          <w:rFonts w:ascii="標楷體" w:eastAsia="標楷體" w:hAnsi="標楷體" w:hint="eastAsia"/>
        </w:rPr>
        <w:t>(C)以英語為母語的人口最多(D)</w:t>
      </w:r>
      <w:r w:rsidR="00AA3FCA" w:rsidRPr="00781EF9">
        <w:rPr>
          <w:rFonts w:ascii="標楷體" w:eastAsia="標楷體" w:hAnsi="標楷體" w:hint="eastAsia"/>
        </w:rPr>
        <w:t>英語是最簡單的語言</w:t>
      </w:r>
    </w:p>
    <w:p w14:paraId="42D7D6D2" w14:textId="7777777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174668" w:rsidRPr="00174668">
        <w:rPr>
          <w:rFonts w:ascii="標楷體" w:eastAsia="標楷體" w:hAnsi="標楷體" w:hint="eastAsia"/>
        </w:rPr>
        <w:t>隨著尊重生命以及保護動物成為普世價值，政府修法提高虐待動物的刑責，並且增列食用犬貓以及以汽機車牽引寵物的處罰，彰顯對動物生命價值的尊重。關於上述社會規範的變動，下列解釋何者正確？(A)倫理道德影響法律的變動(B)風俗習慣影響法律的變動(C)宗教信仰影響法律的變動(D)法律影響倫理道德的變動</w:t>
      </w:r>
    </w:p>
    <w:p w14:paraId="6D59155F" w14:textId="7777777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0E66AF" w:rsidRPr="000E66AF">
        <w:rPr>
          <w:rFonts w:ascii="標楷體" w:eastAsia="標楷體" w:hAnsi="標楷體" w:hint="eastAsia"/>
        </w:rPr>
        <w:t>雪對於居住在北極地區的因紐特人十分常見，他們可以用許多詞彙，精準區分不同階段與不同狀態的雪，但對居住在熱帶地區的人來說，他們可能連形容雪的詞彙都沒有。請問上述凸顯出什麼意涵？(A)北極地區的文化比熱帶地區豐富(B)熱帶地區並沒有發展出語言文字(C)文化其實與個人所處的環境無關(D)不同的生活經驗會造就文化差異</w:t>
      </w:r>
    </w:p>
    <w:p w14:paraId="0D95CA9C" w14:textId="41794699" w:rsidR="005C741A" w:rsidRPr="005C741A" w:rsidRDefault="00B219A9" w:rsidP="005C741A">
      <w:pPr>
        <w:pStyle w:val="a9"/>
        <w:numPr>
          <w:ilvl w:val="0"/>
          <w:numId w:val="1"/>
        </w:numPr>
        <w:ind w:leftChars="0"/>
        <w:rPr>
          <w:rFonts w:ascii="標楷體" w:eastAsia="標楷體" w:hAnsi="標楷體"/>
        </w:rPr>
      </w:pPr>
      <w:r w:rsidRPr="005C741A">
        <w:rPr>
          <w:rFonts w:ascii="標楷體" w:eastAsia="標楷體" w:hAnsi="標楷體"/>
        </w:rPr>
        <w:t>（  ）</w:t>
      </w:r>
      <w:r w:rsidR="000E66AF">
        <w:rPr>
          <w:rFonts w:ascii="標楷體" w:eastAsia="標楷體" w:hAnsi="標楷體" w:hint="eastAsia"/>
        </w:rPr>
        <w:t>因</w:t>
      </w:r>
      <w:r w:rsidR="005C741A" w:rsidRPr="005C741A">
        <w:rPr>
          <w:rFonts w:ascii="標楷體" w:eastAsia="標楷體" w:hAnsi="標楷體" w:hint="eastAsia"/>
        </w:rPr>
        <w:t>紐特人</w:t>
      </w:r>
      <w:r w:rsidR="000E66AF">
        <w:rPr>
          <w:rFonts w:ascii="標楷體" w:eastAsia="標楷體" w:hAnsi="標楷體" w:hint="eastAsia"/>
        </w:rPr>
        <w:t>除了有許多關於雪的詞彙外，也</w:t>
      </w:r>
      <w:r w:rsidR="005C741A" w:rsidRPr="005C741A">
        <w:rPr>
          <w:rFonts w:ascii="標楷體" w:eastAsia="標楷體" w:hAnsi="標楷體" w:hint="eastAsia"/>
        </w:rPr>
        <w:t>利用當地降雪蓋成冰屋，冰屋的圓頂並沒有採用什麼支撐物，但是卻能保持不倒。而在中國黃土高原的窰洞，則是利用黃土之垂直壁立性，直接在山邊挖洞。請問人類因各地地理環境的差異而建造出不同的建築，可知文化具有下列何項特徵？</w:t>
      </w:r>
      <w:r w:rsidR="005C741A" w:rsidRPr="005C741A">
        <w:rPr>
          <w:rFonts w:ascii="標楷體" w:eastAsia="標楷體" w:hAnsi="標楷體"/>
        </w:rPr>
        <w:t xml:space="preserve"> </w:t>
      </w:r>
      <w:bookmarkStart w:id="0" w:name="_Hlk130329716"/>
      <w:r w:rsidR="005C741A" w:rsidRPr="005C741A">
        <w:rPr>
          <w:rFonts w:ascii="標楷體" w:eastAsia="標楷體" w:hAnsi="標楷體"/>
        </w:rPr>
        <w:t>(A)</w:t>
      </w:r>
      <w:r w:rsidR="005C741A" w:rsidRPr="005C741A">
        <w:rPr>
          <w:rFonts w:ascii="標楷體" w:eastAsia="標楷體" w:hAnsi="標楷體" w:hint="eastAsia"/>
        </w:rPr>
        <w:t>普遍性</w:t>
      </w:r>
      <w:r w:rsidR="005C741A" w:rsidRPr="005C741A">
        <w:rPr>
          <w:rFonts w:ascii="標楷體" w:eastAsia="標楷體" w:hAnsi="標楷體"/>
        </w:rPr>
        <w:t xml:space="preserve"> (B)</w:t>
      </w:r>
      <w:r w:rsidR="005C741A" w:rsidRPr="005C741A">
        <w:rPr>
          <w:rFonts w:ascii="標楷體" w:eastAsia="標楷體" w:hAnsi="標楷體" w:hint="eastAsia"/>
        </w:rPr>
        <w:t>差異性</w:t>
      </w:r>
      <w:r w:rsidR="005C741A" w:rsidRPr="005C741A">
        <w:rPr>
          <w:rFonts w:ascii="標楷體" w:eastAsia="標楷體" w:hAnsi="標楷體"/>
        </w:rPr>
        <w:t xml:space="preserve"> (C)</w:t>
      </w:r>
      <w:r w:rsidR="005C741A" w:rsidRPr="005C741A">
        <w:rPr>
          <w:rFonts w:ascii="標楷體" w:eastAsia="標楷體" w:hAnsi="標楷體" w:hint="eastAsia"/>
        </w:rPr>
        <w:t>累積性</w:t>
      </w:r>
      <w:r w:rsidR="005C741A" w:rsidRPr="005C741A">
        <w:rPr>
          <w:rFonts w:ascii="標楷體" w:eastAsia="標楷體" w:hAnsi="標楷體"/>
        </w:rPr>
        <w:t xml:space="preserve"> (D)</w:t>
      </w:r>
      <w:r w:rsidR="005C741A" w:rsidRPr="005C741A">
        <w:rPr>
          <w:rFonts w:ascii="標楷體" w:eastAsia="標楷體" w:hAnsi="標楷體" w:hint="eastAsia"/>
        </w:rPr>
        <w:t>制約性</w:t>
      </w:r>
      <w:bookmarkEnd w:id="0"/>
    </w:p>
    <w:p w14:paraId="468A8821" w14:textId="2D4F4C5E"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F06391">
        <w:rPr>
          <w:rFonts w:ascii="標楷體" w:eastAsia="標楷體" w:hAnsi="標楷體" w:hint="eastAsia"/>
        </w:rPr>
        <w:t>若要改善層出不窮的食品安全問題，下列四位小朋友</w:t>
      </w:r>
      <w:r w:rsidR="00174668" w:rsidRPr="00174668">
        <w:rPr>
          <w:rFonts w:ascii="標楷體" w:eastAsia="標楷體" w:hAnsi="標楷體" w:hint="eastAsia"/>
        </w:rPr>
        <w:t>的說法，哪位較符合倫理道德的意涵？(A)</w:t>
      </w:r>
      <w:r w:rsidR="00F06391">
        <w:rPr>
          <w:rFonts w:ascii="標楷體" w:eastAsia="標楷體" w:hAnsi="標楷體" w:hint="eastAsia"/>
        </w:rPr>
        <w:t>小新</w:t>
      </w:r>
      <w:r w:rsidR="0053523A">
        <w:rPr>
          <w:rFonts w:ascii="標楷體" w:eastAsia="標楷體" w:hAnsi="標楷體" w:hint="eastAsia"/>
        </w:rPr>
        <w:t>：推行食品安全教育，從小培養正確的價值觀</w:t>
      </w:r>
      <w:r w:rsidR="00174668" w:rsidRPr="00174668">
        <w:rPr>
          <w:rFonts w:ascii="標楷體" w:eastAsia="標楷體" w:hAnsi="標楷體" w:hint="eastAsia"/>
        </w:rPr>
        <w:t>(B)</w:t>
      </w:r>
      <w:r w:rsidR="00F06391">
        <w:rPr>
          <w:rFonts w:ascii="標楷體" w:eastAsia="標楷體" w:hAnsi="標楷體" w:hint="eastAsia"/>
        </w:rPr>
        <w:t>風間</w:t>
      </w:r>
      <w:r w:rsidR="0053523A">
        <w:rPr>
          <w:rFonts w:ascii="標楷體" w:eastAsia="標楷體" w:hAnsi="標楷體" w:hint="eastAsia"/>
        </w:rPr>
        <w:t>：增加檢舉獎金，才能提高民眾揭發不法的意願</w:t>
      </w:r>
      <w:r w:rsidR="00174668" w:rsidRPr="00174668">
        <w:rPr>
          <w:rFonts w:ascii="標楷體" w:eastAsia="標楷體" w:hAnsi="標楷體" w:hint="eastAsia"/>
        </w:rPr>
        <w:t>(C)</w:t>
      </w:r>
      <w:r w:rsidR="00F06391">
        <w:rPr>
          <w:rFonts w:ascii="標楷體" w:eastAsia="標楷體" w:hAnsi="標楷體" w:hint="eastAsia"/>
        </w:rPr>
        <w:t>阿呆</w:t>
      </w:r>
      <w:r w:rsidR="0053523A">
        <w:rPr>
          <w:rFonts w:ascii="標楷體" w:eastAsia="標楷體" w:hAnsi="標楷體" w:hint="eastAsia"/>
        </w:rPr>
        <w:t>：立法機關制定更嚴格的法律，將罰則再提高</w:t>
      </w:r>
      <w:r w:rsidR="00174668" w:rsidRPr="00174668">
        <w:rPr>
          <w:rFonts w:ascii="標楷體" w:eastAsia="標楷體" w:hAnsi="標楷體" w:hint="eastAsia"/>
        </w:rPr>
        <w:t>(D)</w:t>
      </w:r>
      <w:r w:rsidR="00F06391">
        <w:rPr>
          <w:rFonts w:ascii="標楷體" w:eastAsia="標楷體" w:hAnsi="標楷體" w:hint="eastAsia"/>
        </w:rPr>
        <w:t>正男</w:t>
      </w:r>
      <w:r w:rsidR="0053523A">
        <w:rPr>
          <w:rFonts w:ascii="標楷體" w:eastAsia="標楷體" w:hAnsi="標楷體" w:hint="eastAsia"/>
        </w:rPr>
        <w:t>：政府相關單位應該增加查驗廠商的頻率，並嚴格執行</w:t>
      </w:r>
    </w:p>
    <w:p w14:paraId="4B954270" w14:textId="051AC069" w:rsidR="00B219A9" w:rsidRDefault="00B219A9" w:rsidP="00781EF9">
      <w:pPr>
        <w:pStyle w:val="a9"/>
        <w:numPr>
          <w:ilvl w:val="0"/>
          <w:numId w:val="1"/>
        </w:numPr>
        <w:ind w:leftChars="0"/>
        <w:jc w:val="both"/>
        <w:rPr>
          <w:rFonts w:ascii="標楷體" w:eastAsia="標楷體" w:hAnsi="標楷體"/>
        </w:rPr>
      </w:pPr>
      <w:r>
        <w:rPr>
          <w:rFonts w:ascii="標楷體" w:eastAsia="標楷體" w:hAnsi="標楷體"/>
        </w:rPr>
        <w:t>（  ）</w:t>
      </w:r>
      <w:r w:rsidR="00781EF9" w:rsidRPr="00781EF9">
        <w:rPr>
          <w:rFonts w:ascii="標楷體" w:eastAsia="標楷體" w:hAnsi="標楷體" w:hint="eastAsia"/>
        </w:rPr>
        <w:t>之前有些人會以將原有材料的特質全部融化的「大熔爐」來形容各國的文化，但此名</w:t>
      </w:r>
      <w:r w:rsidR="00F06391">
        <w:rPr>
          <w:rFonts w:ascii="標楷體" w:eastAsia="標楷體" w:hAnsi="標楷體" w:hint="eastAsia"/>
        </w:rPr>
        <w:t>稱現在已不常見。下列哪一個</w:t>
      </w:r>
      <w:r w:rsidR="00F06391" w:rsidRPr="006525EA">
        <w:rPr>
          <w:rFonts w:ascii="標楷體" w:eastAsia="標楷體" w:hAnsi="標楷體" w:hint="eastAsia"/>
          <w:b/>
          <w:u w:val="single"/>
        </w:rPr>
        <w:t>不是</w:t>
      </w:r>
      <w:r w:rsidR="00F06391">
        <w:rPr>
          <w:rFonts w:ascii="標楷體" w:eastAsia="標楷體" w:hAnsi="標楷體" w:hint="eastAsia"/>
        </w:rPr>
        <w:t>「大熔爐」此名詞過時的可能原因？</w:t>
      </w:r>
      <w:r w:rsidR="00781EF9" w:rsidRPr="00781EF9">
        <w:rPr>
          <w:rFonts w:ascii="標楷體" w:eastAsia="標楷體" w:hAnsi="標楷體" w:hint="eastAsia"/>
        </w:rPr>
        <w:t>(A)</w:t>
      </w:r>
      <w:r w:rsidR="00F06391">
        <w:rPr>
          <w:rFonts w:ascii="標楷體" w:eastAsia="標楷體" w:hAnsi="標楷體" w:hint="eastAsia"/>
        </w:rPr>
        <w:t>因為每個文化並無高低優劣之分</w:t>
      </w:r>
      <w:r w:rsidR="00781EF9" w:rsidRPr="00781EF9">
        <w:rPr>
          <w:rFonts w:ascii="標楷體" w:eastAsia="標楷體" w:hAnsi="標楷體" w:hint="eastAsia"/>
        </w:rPr>
        <w:t>(B)</w:t>
      </w:r>
      <w:r w:rsidR="00F06391">
        <w:rPr>
          <w:rFonts w:ascii="標楷體" w:eastAsia="標楷體" w:hAnsi="標楷體" w:hint="eastAsia"/>
        </w:rPr>
        <w:t>民族融合可以讓國內各民族團結</w:t>
      </w:r>
      <w:r w:rsidR="00781EF9" w:rsidRPr="00781EF9">
        <w:rPr>
          <w:rFonts w:ascii="標楷體" w:eastAsia="標楷體" w:hAnsi="標楷體" w:hint="eastAsia"/>
        </w:rPr>
        <w:t>(C)</w:t>
      </w:r>
      <w:r w:rsidR="00F06391">
        <w:rPr>
          <w:rFonts w:ascii="標楷體" w:eastAsia="標楷體" w:hAnsi="標楷體" w:hint="eastAsia"/>
        </w:rPr>
        <w:t>各國政府應努力保存國內各族群的文化特色，互相尊重包容</w:t>
      </w:r>
      <w:r w:rsidR="00781EF9" w:rsidRPr="00781EF9">
        <w:rPr>
          <w:rFonts w:ascii="標楷體" w:eastAsia="標楷體" w:hAnsi="標楷體" w:hint="eastAsia"/>
        </w:rPr>
        <w:t>(D)強調民族融合，可能會讓少數人的文化被強勢文化同化而消失</w:t>
      </w:r>
    </w:p>
    <w:p w14:paraId="2A950293" w14:textId="3E93FC92" w:rsidR="004571F4" w:rsidRDefault="00B219A9" w:rsidP="004571F4">
      <w:pPr>
        <w:pStyle w:val="a9"/>
        <w:numPr>
          <w:ilvl w:val="0"/>
          <w:numId w:val="1"/>
        </w:numPr>
        <w:ind w:leftChars="0"/>
        <w:jc w:val="both"/>
        <w:rPr>
          <w:rFonts w:ascii="標楷體" w:eastAsia="標楷體" w:hAnsi="標楷體"/>
        </w:rPr>
        <w:sectPr w:rsidR="004571F4">
          <w:footerReference w:type="default" r:id="rId8"/>
          <w:pgSz w:w="14572" w:h="20639" w:code="12"/>
          <w:pgMar w:top="1134" w:right="1134" w:bottom="1134" w:left="1134" w:header="851" w:footer="992" w:gutter="0"/>
          <w:cols w:space="720"/>
          <w:docGrid w:type="lines" w:linePitch="360"/>
        </w:sectPr>
      </w:pPr>
      <w:r>
        <w:rPr>
          <w:rFonts w:ascii="標楷體" w:eastAsia="標楷體" w:hAnsi="標楷體"/>
        </w:rPr>
        <w:t>（  ）</w:t>
      </w:r>
      <w:r w:rsidR="004571F4" w:rsidRPr="008C343C">
        <w:rPr>
          <w:rFonts w:ascii="標楷體" w:eastAsia="標楷體" w:hAnsi="標楷體" w:hint="eastAsia"/>
        </w:rPr>
        <w:t>「燦爛時光」東南亞主題書店由張正創立，秉持著「只借不賣」的原則，除了可以借閱書籍外，還不定期舉辦演講，吸引許多移民前來。</w:t>
      </w:r>
      <w:r w:rsidR="004571F4">
        <w:rPr>
          <w:rFonts w:ascii="標楷體" w:eastAsia="標楷體" w:hAnsi="標楷體" w:hint="eastAsia"/>
        </w:rPr>
        <w:t>成立書店</w:t>
      </w:r>
      <w:r w:rsidR="004571F4" w:rsidRPr="008C343C">
        <w:rPr>
          <w:rFonts w:ascii="標楷體" w:eastAsia="標楷體" w:hAnsi="標楷體" w:hint="eastAsia"/>
        </w:rPr>
        <w:t>是因為張正家裡有雇用移工，他會請朋友在東南亞國家買一些書來台灣，但發現書和運費很貴，後發起「一人帶一本書」活動，張正發現這些移工對書很感興趣，才促使他創立這間書店。請問我們應用什麼樣的心態看待「燦爛時光」？(A)東南亞文化將成我國的主流文化(B)提供外文刊物會讓移工不肯融入臺灣文化(C)藉由參與書店所舉辦的講座是一種文化交流(D)應該用世界通行的英文才能提昇文化水準</w:t>
      </w:r>
    </w:p>
    <w:p w14:paraId="0EF00880" w14:textId="77777777" w:rsidR="004571F4" w:rsidRPr="005C741A" w:rsidRDefault="00B219A9" w:rsidP="004571F4">
      <w:pPr>
        <w:pStyle w:val="a9"/>
        <w:numPr>
          <w:ilvl w:val="0"/>
          <w:numId w:val="1"/>
        </w:numPr>
        <w:ind w:leftChars="0"/>
        <w:jc w:val="both"/>
        <w:rPr>
          <w:rFonts w:ascii="標楷體" w:eastAsia="標楷體" w:hAnsi="標楷體"/>
        </w:rPr>
      </w:pPr>
      <w:r>
        <w:rPr>
          <w:rFonts w:ascii="標楷體" w:eastAsia="標楷體" w:hAnsi="標楷體"/>
        </w:rPr>
        <w:lastRenderedPageBreak/>
        <w:t>（  ）</w:t>
      </w:r>
      <w:r w:rsidR="004571F4" w:rsidRPr="005C741A">
        <w:rPr>
          <w:rFonts w:ascii="標楷體" w:eastAsia="標楷體" w:hAnsi="標楷體" w:hint="eastAsia"/>
        </w:rPr>
        <w:t>社會規範的形成原因與約束力大小並不相同。請問：下表關於各種社會規範的比較，哪一項正確？</w:t>
      </w:r>
    </w:p>
    <w:tbl>
      <w:tblPr>
        <w:tblW w:w="0" w:type="auto"/>
        <w:tblInd w:w="119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634"/>
        <w:gridCol w:w="3119"/>
        <w:gridCol w:w="2977"/>
      </w:tblGrid>
      <w:tr w:rsidR="004571F4" w:rsidRPr="005C741A" w14:paraId="046944D3" w14:textId="77777777" w:rsidTr="007F6841">
        <w:trPr>
          <w:trHeight w:val="327"/>
        </w:trPr>
        <w:tc>
          <w:tcPr>
            <w:tcW w:w="1634" w:type="dxa"/>
            <w:tcMar>
              <w:top w:w="28" w:type="dxa"/>
              <w:left w:w="57" w:type="dxa"/>
              <w:bottom w:w="28" w:type="dxa"/>
              <w:right w:w="57" w:type="dxa"/>
            </w:tcMar>
            <w:vAlign w:val="center"/>
          </w:tcPr>
          <w:p w14:paraId="2982D883" w14:textId="77777777" w:rsidR="004571F4" w:rsidRPr="005C741A" w:rsidRDefault="004571F4" w:rsidP="007F6841">
            <w:pPr>
              <w:overflowPunct w:val="0"/>
              <w:adjustRightInd w:val="0"/>
              <w:jc w:val="center"/>
              <w:textAlignment w:val="center"/>
              <w:rPr>
                <w:rFonts w:ascii="標楷體" w:eastAsia="標楷體" w:hAnsi="標楷體"/>
                <w:szCs w:val="22"/>
              </w:rPr>
            </w:pPr>
            <w:r w:rsidRPr="005C741A">
              <w:rPr>
                <w:rFonts w:ascii="標楷體" w:eastAsia="標楷體" w:hAnsi="標楷體" w:hint="eastAsia"/>
                <w:szCs w:val="22"/>
              </w:rPr>
              <w:t>選 項</w:t>
            </w:r>
          </w:p>
        </w:tc>
        <w:tc>
          <w:tcPr>
            <w:tcW w:w="3119" w:type="dxa"/>
            <w:tcMar>
              <w:top w:w="28" w:type="dxa"/>
              <w:left w:w="57" w:type="dxa"/>
              <w:bottom w:w="28" w:type="dxa"/>
              <w:right w:w="57" w:type="dxa"/>
            </w:tcMar>
            <w:vAlign w:val="center"/>
          </w:tcPr>
          <w:p w14:paraId="1BB8F468"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倫理道德、宗教、風俗習慣</w:t>
            </w:r>
          </w:p>
        </w:tc>
        <w:tc>
          <w:tcPr>
            <w:tcW w:w="2977" w:type="dxa"/>
            <w:tcMar>
              <w:top w:w="28" w:type="dxa"/>
              <w:left w:w="57" w:type="dxa"/>
              <w:bottom w:w="28" w:type="dxa"/>
              <w:right w:w="57" w:type="dxa"/>
            </w:tcMar>
            <w:vAlign w:val="center"/>
          </w:tcPr>
          <w:p w14:paraId="2184F2F4"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法律</w:t>
            </w:r>
          </w:p>
        </w:tc>
      </w:tr>
      <w:tr w:rsidR="004571F4" w:rsidRPr="005C741A" w14:paraId="06DFF013" w14:textId="77777777" w:rsidTr="007F6841">
        <w:trPr>
          <w:trHeight w:val="333"/>
        </w:trPr>
        <w:tc>
          <w:tcPr>
            <w:tcW w:w="1634" w:type="dxa"/>
            <w:tcMar>
              <w:top w:w="28" w:type="dxa"/>
              <w:left w:w="57" w:type="dxa"/>
              <w:bottom w:w="28" w:type="dxa"/>
              <w:right w:w="57" w:type="dxa"/>
            </w:tcMar>
            <w:vAlign w:val="center"/>
          </w:tcPr>
          <w:p w14:paraId="5581FF62" w14:textId="77777777" w:rsidR="004571F4" w:rsidRPr="005C741A" w:rsidRDefault="004571F4" w:rsidP="007F6841">
            <w:pPr>
              <w:overflowPunct w:val="0"/>
              <w:adjustRightInd w:val="0"/>
              <w:jc w:val="both"/>
              <w:textAlignment w:val="center"/>
              <w:rPr>
                <w:rFonts w:ascii="標楷體" w:eastAsia="標楷體" w:hAnsi="標楷體"/>
                <w:szCs w:val="22"/>
              </w:rPr>
            </w:pPr>
            <w:r w:rsidRPr="005C741A">
              <w:rPr>
                <w:rFonts w:ascii="標楷體" w:eastAsia="標楷體" w:hAnsi="標楷體"/>
                <w:spacing w:val="-26"/>
                <w:w w:val="60"/>
                <w:szCs w:val="22"/>
              </w:rPr>
              <w:t>(</w:t>
            </w:r>
            <w:r w:rsidRPr="005C741A">
              <w:rPr>
                <w:rFonts w:ascii="標楷體" w:eastAsia="標楷體" w:hAnsi="標楷體" w:hint="eastAsia"/>
                <w:spacing w:val="-16"/>
                <w:w w:val="80"/>
                <w:sz w:val="21"/>
                <w:szCs w:val="22"/>
              </w:rPr>
              <w:t>甲</w:t>
            </w:r>
            <w:r w:rsidRPr="005C741A">
              <w:rPr>
                <w:rFonts w:ascii="標楷體" w:eastAsia="標楷體" w:hAnsi="標楷體"/>
                <w:spacing w:val="-16"/>
                <w:w w:val="60"/>
                <w:szCs w:val="22"/>
              </w:rPr>
              <w:t>)</w:t>
            </w:r>
            <w:r w:rsidRPr="005C741A">
              <w:rPr>
                <w:rFonts w:ascii="標楷體" w:eastAsia="標楷體" w:hAnsi="標楷體" w:hint="eastAsia"/>
                <w:szCs w:val="22"/>
              </w:rPr>
              <w:t>形成原因</w:t>
            </w:r>
          </w:p>
        </w:tc>
        <w:tc>
          <w:tcPr>
            <w:tcW w:w="3119" w:type="dxa"/>
            <w:tcMar>
              <w:top w:w="28" w:type="dxa"/>
              <w:left w:w="57" w:type="dxa"/>
              <w:bottom w:w="28" w:type="dxa"/>
              <w:right w:w="57" w:type="dxa"/>
            </w:tcMar>
            <w:vAlign w:val="center"/>
          </w:tcPr>
          <w:p w14:paraId="772F3D4C"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由政府制定</w:t>
            </w:r>
          </w:p>
        </w:tc>
        <w:tc>
          <w:tcPr>
            <w:tcW w:w="2977" w:type="dxa"/>
            <w:tcMar>
              <w:top w:w="28" w:type="dxa"/>
              <w:left w:w="57" w:type="dxa"/>
              <w:bottom w:w="28" w:type="dxa"/>
              <w:right w:w="57" w:type="dxa"/>
            </w:tcMar>
            <w:vAlign w:val="center"/>
          </w:tcPr>
          <w:p w14:paraId="6A4F7F9F"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來自於人們的生活經驗</w:t>
            </w:r>
          </w:p>
        </w:tc>
      </w:tr>
      <w:tr w:rsidR="004571F4" w:rsidRPr="005C741A" w14:paraId="7A1CE966" w14:textId="77777777" w:rsidTr="007F6841">
        <w:trPr>
          <w:trHeight w:val="163"/>
        </w:trPr>
        <w:tc>
          <w:tcPr>
            <w:tcW w:w="1634" w:type="dxa"/>
            <w:tcMar>
              <w:top w:w="28" w:type="dxa"/>
              <w:left w:w="57" w:type="dxa"/>
              <w:bottom w:w="28" w:type="dxa"/>
              <w:right w:w="57" w:type="dxa"/>
            </w:tcMar>
            <w:vAlign w:val="center"/>
          </w:tcPr>
          <w:p w14:paraId="5809BF4D" w14:textId="77777777" w:rsidR="004571F4" w:rsidRPr="005C741A" w:rsidRDefault="004571F4" w:rsidP="007F6841">
            <w:pPr>
              <w:overflowPunct w:val="0"/>
              <w:adjustRightInd w:val="0"/>
              <w:jc w:val="both"/>
              <w:textAlignment w:val="center"/>
              <w:rPr>
                <w:rFonts w:ascii="標楷體" w:eastAsia="標楷體" w:hAnsi="標楷體"/>
                <w:szCs w:val="22"/>
              </w:rPr>
            </w:pPr>
            <w:r w:rsidRPr="005C741A">
              <w:rPr>
                <w:rFonts w:ascii="標楷體" w:eastAsia="標楷體" w:hAnsi="標楷體"/>
                <w:spacing w:val="-26"/>
                <w:w w:val="60"/>
                <w:szCs w:val="22"/>
              </w:rPr>
              <w:t>(</w:t>
            </w:r>
            <w:r w:rsidRPr="005C741A">
              <w:rPr>
                <w:rFonts w:ascii="標楷體" w:eastAsia="標楷體" w:hAnsi="標楷體" w:hint="eastAsia"/>
                <w:spacing w:val="-16"/>
                <w:w w:val="80"/>
                <w:sz w:val="21"/>
                <w:szCs w:val="22"/>
              </w:rPr>
              <w:t>乙</w:t>
            </w:r>
            <w:r w:rsidRPr="005C741A">
              <w:rPr>
                <w:rFonts w:ascii="標楷體" w:eastAsia="標楷體" w:hAnsi="標楷體"/>
                <w:spacing w:val="-16"/>
                <w:w w:val="60"/>
                <w:szCs w:val="22"/>
              </w:rPr>
              <w:t>)</w:t>
            </w:r>
            <w:r w:rsidRPr="005C741A">
              <w:rPr>
                <w:rFonts w:ascii="標楷體" w:eastAsia="標楷體" w:hAnsi="標楷體" w:hint="eastAsia"/>
                <w:szCs w:val="22"/>
              </w:rPr>
              <w:t>強制力</w:t>
            </w:r>
          </w:p>
        </w:tc>
        <w:tc>
          <w:tcPr>
            <w:tcW w:w="3119" w:type="dxa"/>
            <w:tcMar>
              <w:top w:w="28" w:type="dxa"/>
              <w:left w:w="57" w:type="dxa"/>
              <w:bottom w:w="28" w:type="dxa"/>
              <w:right w:w="57" w:type="dxa"/>
            </w:tcMar>
            <w:vAlign w:val="center"/>
          </w:tcPr>
          <w:p w14:paraId="08FCC1DF"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高</w:t>
            </w:r>
          </w:p>
        </w:tc>
        <w:tc>
          <w:tcPr>
            <w:tcW w:w="2977" w:type="dxa"/>
            <w:tcMar>
              <w:top w:w="28" w:type="dxa"/>
              <w:left w:w="57" w:type="dxa"/>
              <w:bottom w:w="28" w:type="dxa"/>
              <w:right w:w="57" w:type="dxa"/>
            </w:tcMar>
            <w:vAlign w:val="center"/>
          </w:tcPr>
          <w:p w14:paraId="63A633C5"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低</w:t>
            </w:r>
          </w:p>
        </w:tc>
      </w:tr>
      <w:tr w:rsidR="004571F4" w:rsidRPr="005C741A" w14:paraId="194EBC26" w14:textId="77777777" w:rsidTr="007F6841">
        <w:trPr>
          <w:trHeight w:val="333"/>
        </w:trPr>
        <w:tc>
          <w:tcPr>
            <w:tcW w:w="1634" w:type="dxa"/>
            <w:tcMar>
              <w:top w:w="28" w:type="dxa"/>
              <w:left w:w="57" w:type="dxa"/>
              <w:bottom w:w="28" w:type="dxa"/>
              <w:right w:w="57" w:type="dxa"/>
            </w:tcMar>
            <w:vAlign w:val="center"/>
          </w:tcPr>
          <w:p w14:paraId="4232F048" w14:textId="77777777" w:rsidR="004571F4" w:rsidRPr="005C741A" w:rsidRDefault="004571F4" w:rsidP="007F6841">
            <w:pPr>
              <w:overflowPunct w:val="0"/>
              <w:adjustRightInd w:val="0"/>
              <w:jc w:val="both"/>
              <w:textAlignment w:val="center"/>
              <w:rPr>
                <w:rFonts w:ascii="標楷體" w:eastAsia="標楷體" w:hAnsi="標楷體"/>
                <w:szCs w:val="22"/>
              </w:rPr>
            </w:pPr>
            <w:r w:rsidRPr="005C741A">
              <w:rPr>
                <w:rFonts w:ascii="標楷體" w:eastAsia="標楷體" w:hAnsi="標楷體"/>
                <w:spacing w:val="-26"/>
                <w:w w:val="60"/>
                <w:szCs w:val="22"/>
              </w:rPr>
              <w:t>(</w:t>
            </w:r>
            <w:r w:rsidRPr="005C741A">
              <w:rPr>
                <w:rFonts w:ascii="標楷體" w:eastAsia="標楷體" w:hAnsi="標楷體" w:hint="eastAsia"/>
                <w:spacing w:val="-16"/>
                <w:w w:val="80"/>
                <w:sz w:val="21"/>
                <w:szCs w:val="22"/>
              </w:rPr>
              <w:t>丙</w:t>
            </w:r>
            <w:r w:rsidRPr="005C741A">
              <w:rPr>
                <w:rFonts w:ascii="標楷體" w:eastAsia="標楷體" w:hAnsi="標楷體"/>
                <w:spacing w:val="-16"/>
                <w:w w:val="60"/>
                <w:szCs w:val="22"/>
              </w:rPr>
              <w:t>)</w:t>
            </w:r>
            <w:r w:rsidRPr="005C741A">
              <w:rPr>
                <w:rFonts w:ascii="標楷體" w:eastAsia="標楷體" w:hAnsi="標楷體" w:hint="eastAsia"/>
                <w:szCs w:val="22"/>
              </w:rPr>
              <w:t>作用</w:t>
            </w:r>
          </w:p>
        </w:tc>
        <w:tc>
          <w:tcPr>
            <w:tcW w:w="3119" w:type="dxa"/>
            <w:tcMar>
              <w:top w:w="28" w:type="dxa"/>
              <w:left w:w="57" w:type="dxa"/>
              <w:bottom w:w="28" w:type="dxa"/>
              <w:right w:w="57" w:type="dxa"/>
            </w:tcMar>
            <w:vAlign w:val="center"/>
          </w:tcPr>
          <w:p w14:paraId="3738C84F"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以規範人的外在行為為主</w:t>
            </w:r>
          </w:p>
        </w:tc>
        <w:tc>
          <w:tcPr>
            <w:tcW w:w="2977" w:type="dxa"/>
            <w:tcMar>
              <w:top w:w="28" w:type="dxa"/>
              <w:left w:w="57" w:type="dxa"/>
              <w:bottom w:w="28" w:type="dxa"/>
              <w:right w:w="57" w:type="dxa"/>
            </w:tcMar>
            <w:vAlign w:val="center"/>
          </w:tcPr>
          <w:p w14:paraId="1869437C"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以規範人的外在行為為主</w:t>
            </w:r>
          </w:p>
        </w:tc>
      </w:tr>
      <w:tr w:rsidR="004571F4" w:rsidRPr="005C741A" w14:paraId="1377B400" w14:textId="77777777" w:rsidTr="007F6841">
        <w:trPr>
          <w:trHeight w:val="327"/>
        </w:trPr>
        <w:tc>
          <w:tcPr>
            <w:tcW w:w="1634" w:type="dxa"/>
            <w:tcMar>
              <w:top w:w="28" w:type="dxa"/>
              <w:left w:w="57" w:type="dxa"/>
              <w:bottom w:w="28" w:type="dxa"/>
              <w:right w:w="57" w:type="dxa"/>
            </w:tcMar>
            <w:vAlign w:val="center"/>
          </w:tcPr>
          <w:p w14:paraId="7C94B7F2" w14:textId="77777777" w:rsidR="004571F4" w:rsidRPr="005C741A" w:rsidRDefault="004571F4" w:rsidP="007F6841">
            <w:pPr>
              <w:overflowPunct w:val="0"/>
              <w:adjustRightInd w:val="0"/>
              <w:jc w:val="both"/>
              <w:textAlignment w:val="center"/>
              <w:rPr>
                <w:rFonts w:ascii="標楷體" w:eastAsia="標楷體" w:hAnsi="標楷體"/>
                <w:szCs w:val="22"/>
              </w:rPr>
            </w:pPr>
            <w:r w:rsidRPr="005C741A">
              <w:rPr>
                <w:rFonts w:ascii="標楷體" w:eastAsia="標楷體" w:hAnsi="標楷體"/>
                <w:spacing w:val="-26"/>
                <w:w w:val="60"/>
                <w:szCs w:val="22"/>
              </w:rPr>
              <w:t>(</w:t>
            </w:r>
            <w:r w:rsidRPr="005C741A">
              <w:rPr>
                <w:rFonts w:ascii="標楷體" w:eastAsia="標楷體" w:hAnsi="標楷體" w:hint="eastAsia"/>
                <w:spacing w:val="-16"/>
                <w:w w:val="80"/>
                <w:sz w:val="21"/>
                <w:szCs w:val="22"/>
              </w:rPr>
              <w:t>丁</w:t>
            </w:r>
            <w:r w:rsidRPr="005C741A">
              <w:rPr>
                <w:rFonts w:ascii="標楷體" w:eastAsia="標楷體" w:hAnsi="標楷體"/>
                <w:spacing w:val="-16"/>
                <w:w w:val="60"/>
                <w:szCs w:val="22"/>
              </w:rPr>
              <w:t>)</w:t>
            </w:r>
            <w:r w:rsidRPr="005C741A">
              <w:rPr>
                <w:rFonts w:ascii="標楷體" w:eastAsia="標楷體" w:hAnsi="標楷體" w:hint="eastAsia"/>
                <w:szCs w:val="22"/>
              </w:rPr>
              <w:t>舉例</w:t>
            </w:r>
          </w:p>
        </w:tc>
        <w:tc>
          <w:tcPr>
            <w:tcW w:w="3119" w:type="dxa"/>
            <w:tcMar>
              <w:top w:w="28" w:type="dxa"/>
              <w:left w:w="57" w:type="dxa"/>
              <w:bottom w:w="28" w:type="dxa"/>
              <w:right w:w="57" w:type="dxa"/>
            </w:tcMar>
            <w:vAlign w:val="center"/>
          </w:tcPr>
          <w:p w14:paraId="7061BD51"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舉頭三尺有神明</w:t>
            </w:r>
          </w:p>
        </w:tc>
        <w:tc>
          <w:tcPr>
            <w:tcW w:w="2977" w:type="dxa"/>
            <w:tcMar>
              <w:top w:w="28" w:type="dxa"/>
              <w:left w:w="57" w:type="dxa"/>
              <w:bottom w:w="28" w:type="dxa"/>
              <w:right w:w="57" w:type="dxa"/>
            </w:tcMar>
            <w:vAlign w:val="center"/>
          </w:tcPr>
          <w:p w14:paraId="70A8B6BF" w14:textId="77777777" w:rsidR="004571F4" w:rsidRPr="005C741A" w:rsidRDefault="004571F4" w:rsidP="007F6841">
            <w:pPr>
              <w:overflowPunct w:val="0"/>
              <w:adjustRightInd w:val="0"/>
              <w:textAlignment w:val="center"/>
              <w:rPr>
                <w:rFonts w:ascii="標楷體" w:eastAsia="標楷體" w:hAnsi="標楷體"/>
                <w:szCs w:val="22"/>
              </w:rPr>
            </w:pPr>
            <w:r w:rsidRPr="005C741A">
              <w:rPr>
                <w:rFonts w:ascii="標楷體" w:eastAsia="標楷體" w:hAnsi="標楷體" w:hint="eastAsia"/>
                <w:szCs w:val="22"/>
              </w:rPr>
              <w:t>公共場所室內不可吸菸</w:t>
            </w:r>
          </w:p>
        </w:tc>
      </w:tr>
    </w:tbl>
    <w:p w14:paraId="18F7AA4F" w14:textId="2236C1DF" w:rsidR="00B219A9" w:rsidRPr="004571F4" w:rsidRDefault="004571F4" w:rsidP="004571F4">
      <w:pPr>
        <w:pStyle w:val="a9"/>
        <w:numPr>
          <w:ilvl w:val="0"/>
          <w:numId w:val="3"/>
        </w:numPr>
        <w:ind w:leftChars="0"/>
        <w:jc w:val="both"/>
        <w:rPr>
          <w:rFonts w:ascii="標楷體" w:eastAsia="標楷體" w:hAnsi="標楷體"/>
        </w:rPr>
      </w:pPr>
      <w:r w:rsidRPr="0053523A">
        <w:rPr>
          <w:rFonts w:ascii="標楷體" w:eastAsia="標楷體" w:hAnsi="標楷體" w:hint="eastAsia"/>
        </w:rPr>
        <w:t xml:space="preserve">甲 </w:t>
      </w:r>
      <w:r w:rsidRPr="0053523A">
        <w:rPr>
          <w:rFonts w:ascii="標楷體" w:eastAsia="標楷體" w:hAnsi="標楷體"/>
        </w:rPr>
        <w:t>(B)</w:t>
      </w:r>
      <w:r w:rsidRPr="0053523A">
        <w:rPr>
          <w:rFonts w:ascii="標楷體" w:eastAsia="標楷體" w:hAnsi="標楷體" w:hint="eastAsia"/>
        </w:rPr>
        <w:t>乙</w:t>
      </w:r>
      <w:r w:rsidRPr="0053523A">
        <w:rPr>
          <w:rFonts w:ascii="標楷體" w:eastAsia="標楷體" w:hAnsi="標楷體"/>
        </w:rPr>
        <w:t xml:space="preserve"> (C)</w:t>
      </w:r>
      <w:r w:rsidRPr="0053523A">
        <w:rPr>
          <w:rFonts w:ascii="標楷體" w:eastAsia="標楷體" w:hAnsi="標楷體" w:hint="eastAsia"/>
        </w:rPr>
        <w:t xml:space="preserve">丙 </w:t>
      </w:r>
      <w:r w:rsidRPr="0053523A">
        <w:rPr>
          <w:rFonts w:ascii="標楷體" w:eastAsia="標楷體" w:hAnsi="標楷體"/>
        </w:rPr>
        <w:t>(D)</w:t>
      </w:r>
      <w:r w:rsidRPr="0053523A">
        <w:rPr>
          <w:rFonts w:ascii="標楷體" w:eastAsia="標楷體" w:hAnsi="標楷體" w:hint="eastAsia"/>
        </w:rPr>
        <w:t>丁</w:t>
      </w:r>
    </w:p>
    <w:p w14:paraId="704D5D2E" w14:textId="7D12097C"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1C2706">
        <w:rPr>
          <w:rFonts w:ascii="標楷體" w:eastAsia="標楷體" w:hAnsi="標楷體" w:hint="eastAsia"/>
        </w:rPr>
        <w:t>社會規範是大家共同遵守的行為準則。請問下列關於社會規範的敘述何者正確？(</w:t>
      </w:r>
      <w:r w:rsidR="001C2706">
        <w:rPr>
          <w:rFonts w:ascii="標楷體" w:eastAsia="標楷體" w:hAnsi="標楷體"/>
        </w:rPr>
        <w:t>A</w:t>
      </w:r>
      <w:r w:rsidR="001C2706">
        <w:rPr>
          <w:rFonts w:ascii="標楷體" w:eastAsia="標楷體" w:hAnsi="標楷體" w:hint="eastAsia"/>
        </w:rPr>
        <w:t>)</w:t>
      </w:r>
      <w:r w:rsidR="004571F4">
        <w:rPr>
          <w:rFonts w:ascii="標楷體" w:eastAsia="標楷體" w:hAnsi="標楷體" w:hint="eastAsia"/>
        </w:rPr>
        <w:t>只有</w:t>
      </w:r>
      <w:r w:rsidR="001C2706">
        <w:rPr>
          <w:rFonts w:ascii="標楷體" w:eastAsia="標楷體" w:hAnsi="標楷體" w:hint="eastAsia"/>
        </w:rPr>
        <w:t>素質低落的國家需要建立社會規範(</w:t>
      </w:r>
      <w:r w:rsidR="001C2706">
        <w:rPr>
          <w:rFonts w:ascii="標楷體" w:eastAsia="標楷體" w:hAnsi="標楷體"/>
        </w:rPr>
        <w:t>B</w:t>
      </w:r>
      <w:r w:rsidR="001C2706">
        <w:rPr>
          <w:rFonts w:ascii="標楷體" w:eastAsia="標楷體" w:hAnsi="標楷體" w:hint="eastAsia"/>
        </w:rPr>
        <w:t>)社會規範就是指法律而已(C)社會規範使個人行為有遵循的方向(D)</w:t>
      </w:r>
      <w:r w:rsidR="004571F4">
        <w:rPr>
          <w:rFonts w:ascii="標楷體" w:eastAsia="標楷體" w:hAnsi="標楷體" w:hint="eastAsia"/>
        </w:rPr>
        <w:t>所有社會規範都具</w:t>
      </w:r>
      <w:r w:rsidR="001C2706">
        <w:rPr>
          <w:rFonts w:ascii="標楷體" w:eastAsia="標楷體" w:hAnsi="標楷體" w:hint="eastAsia"/>
        </w:rPr>
        <w:t>強制力</w:t>
      </w:r>
    </w:p>
    <w:p w14:paraId="62FCAEA9" w14:textId="6A8CD5F5"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7E6E7E" w:rsidRPr="007E6E7E">
        <w:rPr>
          <w:rFonts w:ascii="標楷體" w:eastAsia="標楷體" w:hAnsi="標楷體" w:hint="eastAsia"/>
        </w:rPr>
        <w:t>迷因是網路上那些搞笑圖片、影片</w:t>
      </w:r>
      <w:r w:rsidR="00D96E28">
        <w:rPr>
          <w:rFonts w:ascii="標楷體" w:eastAsia="標楷體" w:hAnsi="標楷體" w:hint="eastAsia"/>
        </w:rPr>
        <w:t>等</w:t>
      </w:r>
      <w:r w:rsidR="007E6E7E" w:rsidRPr="007E6E7E">
        <w:rPr>
          <w:rFonts w:ascii="標楷體" w:eastAsia="標楷體" w:hAnsi="標楷體" w:hint="eastAsia"/>
        </w:rPr>
        <w:t>，它的內容常含有幽默或嘲諷的意味。迷因常見於社交網絡或聊天工具中，一幅圖配上一些文字，其幽默的風格深受時下年輕人歡迎。社交媒體的興起，對網絡迷因可謂推波助瀾，社交媒體</w:t>
      </w:r>
      <w:r w:rsidR="00F52377">
        <w:rPr>
          <w:rFonts w:ascii="標楷體" w:eastAsia="標楷體" w:hAnsi="標楷體" w:hint="eastAsia"/>
        </w:rPr>
        <w:t>上各式的迷因到處可見。請問迷因屬於何種文化？</w:t>
      </w:r>
      <w:r w:rsidR="00D96E28">
        <w:rPr>
          <w:rFonts w:ascii="標楷體" w:eastAsia="標楷體" w:hAnsi="標楷體" w:hint="eastAsia"/>
        </w:rPr>
        <w:t>(</w:t>
      </w:r>
      <w:r w:rsidR="00D96E28">
        <w:rPr>
          <w:rFonts w:ascii="標楷體" w:eastAsia="標楷體" w:hAnsi="標楷體"/>
        </w:rPr>
        <w:t>A</w:t>
      </w:r>
      <w:r w:rsidR="00D96E28">
        <w:rPr>
          <w:rFonts w:ascii="標楷體" w:eastAsia="標楷體" w:hAnsi="標楷體" w:hint="eastAsia"/>
        </w:rPr>
        <w:t>)主流文化 (B)次文化 (C)強勢文化 (</w:t>
      </w:r>
      <w:r w:rsidR="00D96E28">
        <w:rPr>
          <w:rFonts w:ascii="標楷體" w:eastAsia="標楷體" w:hAnsi="標楷體"/>
        </w:rPr>
        <w:t>D</w:t>
      </w:r>
      <w:r w:rsidR="00D96E28">
        <w:rPr>
          <w:rFonts w:ascii="標楷體" w:eastAsia="標楷體" w:hAnsi="標楷體" w:hint="eastAsia"/>
        </w:rPr>
        <w:t>)弱勢文化</w:t>
      </w:r>
    </w:p>
    <w:p w14:paraId="12C57A77" w14:textId="2BDAB8A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D96E28" w:rsidRPr="00D96E28">
        <w:rPr>
          <w:rFonts w:ascii="標楷體" w:eastAsia="標楷體" w:hAnsi="標楷體" w:hint="eastAsia"/>
        </w:rPr>
        <w:t>下列</w:t>
      </w:r>
      <w:r w:rsidR="004571F4">
        <w:rPr>
          <w:rFonts w:ascii="標楷體" w:eastAsia="標楷體" w:hAnsi="標楷體" w:hint="eastAsia"/>
        </w:rPr>
        <w:t>哪一個例子，呈現出「風俗習慣」是受到「倫理道德」的影響而式微？</w:t>
      </w:r>
      <w:r w:rsidR="00D96E28" w:rsidRPr="00D96E28">
        <w:rPr>
          <w:rFonts w:ascii="標楷體" w:eastAsia="標楷體" w:hAnsi="標楷體" w:hint="eastAsia"/>
        </w:rPr>
        <w:t>(A)</w:t>
      </w:r>
      <w:r w:rsidR="004571F4">
        <w:rPr>
          <w:rFonts w:ascii="標楷體" w:eastAsia="標楷體" w:hAnsi="標楷體" w:hint="eastAsia"/>
        </w:rPr>
        <w:t>傳統婚禮不再受限古禮，教堂結婚也蔚為風潮</w:t>
      </w:r>
      <w:r w:rsidR="00D96E28" w:rsidRPr="00D96E28">
        <w:rPr>
          <w:rFonts w:ascii="標楷體" w:eastAsia="標楷體" w:hAnsi="標楷體" w:hint="eastAsia"/>
        </w:rPr>
        <w:t>(B)</w:t>
      </w:r>
      <w:r w:rsidR="004571F4">
        <w:rPr>
          <w:rFonts w:ascii="標楷體" w:eastAsia="標楷體" w:hAnsi="標楷體" w:hint="eastAsia"/>
        </w:rPr>
        <w:t>政府推廣樹葬等環保葬方式，減少土地負擔</w:t>
      </w:r>
      <w:r w:rsidR="00D96E28" w:rsidRPr="00D96E28">
        <w:rPr>
          <w:rFonts w:ascii="標楷體" w:eastAsia="標楷體" w:hAnsi="標楷體" w:hint="eastAsia"/>
        </w:rPr>
        <w:t>(C)</w:t>
      </w:r>
      <w:r w:rsidR="004571F4">
        <w:rPr>
          <w:rFonts w:ascii="標楷體" w:eastAsia="標楷體" w:hAnsi="標楷體" w:hint="eastAsia"/>
        </w:rPr>
        <w:t>性別平權觀念入法，保障同性婚姻可享有權益</w:t>
      </w:r>
      <w:r w:rsidR="00D96E28" w:rsidRPr="00D96E28">
        <w:rPr>
          <w:rFonts w:ascii="標楷體" w:eastAsia="標楷體" w:hAnsi="標楷體" w:hint="eastAsia"/>
        </w:rPr>
        <w:t>(D)廟宇改採雙手合十祭拜方式，不燒香亦能表達虔誠心意。</w:t>
      </w:r>
    </w:p>
    <w:p w14:paraId="3CF7DE61" w14:textId="77777777" w:rsidR="00B219A9" w:rsidRDefault="00B219A9" w:rsidP="005C741A">
      <w:pPr>
        <w:pStyle w:val="a9"/>
        <w:numPr>
          <w:ilvl w:val="0"/>
          <w:numId w:val="1"/>
        </w:numPr>
        <w:ind w:leftChars="0"/>
        <w:jc w:val="both"/>
        <w:rPr>
          <w:rFonts w:ascii="標楷體" w:eastAsia="標楷體" w:hAnsi="標楷體"/>
        </w:rPr>
      </w:pPr>
      <w:r>
        <w:rPr>
          <w:rFonts w:ascii="標楷體" w:eastAsia="標楷體" w:hAnsi="標楷體"/>
        </w:rPr>
        <w:t>（  ）</w:t>
      </w:r>
      <w:r w:rsidR="005C741A" w:rsidRPr="005C741A">
        <w:rPr>
          <w:rFonts w:ascii="標楷體" w:eastAsia="標楷體" w:hAnsi="標楷體" w:hint="eastAsia"/>
        </w:rPr>
        <w:t>潑水節對於泰國、緬甸等中南半島佛教國家的意義，就如同臺灣人的春節一樣，在桃園市工作的泰國移工占全臺四分之一，因此每年4月中旬泰國新年期間，桃園市政府為了一解外籍移工的思鄉之苦，會與泰國同步舉行潑水節的活動。請問：從上文判斷，桃園市政府面對多元的文化傳入臺灣時，所抱持的態度應為下列何者？ (A)為了保有自身傳統文化的完整，排斥外來文化 (B)為了消除自身文化而積極學習外來文化 (C)懂得包容、欣賞並尊重外來的多元文化 (D)排斥自己文化也排斥外來文化，標新立異</w:t>
      </w:r>
    </w:p>
    <w:p w14:paraId="1E3DF2E2" w14:textId="45E0D131" w:rsidR="00855635" w:rsidRPr="00855635" w:rsidRDefault="00B219A9" w:rsidP="00855635">
      <w:pPr>
        <w:pStyle w:val="a9"/>
        <w:numPr>
          <w:ilvl w:val="0"/>
          <w:numId w:val="1"/>
        </w:numPr>
        <w:ind w:leftChars="0"/>
        <w:jc w:val="both"/>
        <w:rPr>
          <w:rFonts w:ascii="標楷體" w:eastAsia="標楷體" w:hAnsi="標楷體"/>
        </w:rPr>
      </w:pPr>
      <w:r>
        <w:rPr>
          <w:rFonts w:ascii="標楷體" w:eastAsia="標楷體" w:hAnsi="標楷體"/>
        </w:rPr>
        <w:t>（  ）</w:t>
      </w:r>
      <w:r w:rsidR="00756624" w:rsidRPr="00756624">
        <w:rPr>
          <w:rFonts w:ascii="標楷體" w:eastAsia="標楷體" w:hAnsi="標楷體" w:hint="eastAsia"/>
        </w:rPr>
        <w:t>國內雞蛋供應吃緊，造成缺蛋的主要因素，包括禽流感</w:t>
      </w:r>
      <w:r w:rsidR="00756624">
        <w:rPr>
          <w:rFonts w:ascii="標楷體" w:eastAsia="標楷體" w:hAnsi="標楷體" w:hint="eastAsia"/>
        </w:rPr>
        <w:t>與</w:t>
      </w:r>
      <w:r w:rsidR="00756624" w:rsidRPr="00756624">
        <w:rPr>
          <w:rFonts w:ascii="標楷體" w:eastAsia="標楷體" w:hAnsi="標楷體" w:hint="eastAsia"/>
        </w:rPr>
        <w:t>氣候影響</w:t>
      </w:r>
      <w:r w:rsidR="00756624">
        <w:rPr>
          <w:rFonts w:ascii="標楷體" w:eastAsia="標楷體" w:hAnsi="標楷體" w:hint="eastAsia"/>
        </w:rPr>
        <w:t>等，</w:t>
      </w:r>
      <w:r w:rsidR="00B56C51">
        <w:rPr>
          <w:rFonts w:ascii="標楷體" w:eastAsia="標楷體" w:hAnsi="標楷體" w:hint="eastAsia"/>
        </w:rPr>
        <w:t>為了</w:t>
      </w:r>
      <w:r w:rsidR="00756624">
        <w:rPr>
          <w:rFonts w:ascii="標楷體" w:eastAsia="標楷體" w:hAnsi="標楷體" w:hint="eastAsia"/>
        </w:rPr>
        <w:t>減少衝擊</w:t>
      </w:r>
      <w:r w:rsidR="00B56C51">
        <w:rPr>
          <w:rFonts w:ascii="標楷體" w:eastAsia="標楷體" w:hAnsi="標楷體" w:hint="eastAsia"/>
        </w:rPr>
        <w:t>政府也鼓勵蛋場轉型</w:t>
      </w:r>
      <w:r w:rsidR="00756624" w:rsidRPr="00756624">
        <w:rPr>
          <w:rFonts w:ascii="標楷體" w:eastAsia="標楷體" w:hAnsi="標楷體" w:hint="eastAsia"/>
        </w:rPr>
        <w:t>。</w:t>
      </w:r>
      <w:r w:rsidR="00855635" w:rsidRPr="00855635">
        <w:rPr>
          <w:rFonts w:ascii="標楷體" w:eastAsia="標楷體" w:hAnsi="標楷體" w:hint="eastAsia"/>
        </w:rPr>
        <w:t>目前全台有2成業者為新式</w:t>
      </w:r>
      <w:r w:rsidR="00B56C51">
        <w:rPr>
          <w:rFonts w:ascii="標楷體" w:eastAsia="標楷體" w:hAnsi="標楷體" w:hint="eastAsia"/>
        </w:rPr>
        <w:t>蛋</w:t>
      </w:r>
      <w:r w:rsidR="00855635" w:rsidRPr="00855635">
        <w:rPr>
          <w:rFonts w:ascii="標楷體" w:eastAsia="標楷體" w:hAnsi="標楷體" w:hint="eastAsia"/>
        </w:rPr>
        <w:t>場，</w:t>
      </w:r>
      <w:r w:rsidR="00B73EC0">
        <w:rPr>
          <w:rFonts w:ascii="標楷體" w:eastAsia="標楷體" w:hAnsi="標楷體" w:hint="eastAsia"/>
        </w:rPr>
        <w:t>相較於舊式蛋場的大量減產，運用科技輔助的新式蛋場，</w:t>
      </w:r>
      <w:r w:rsidR="00855635" w:rsidRPr="00855635">
        <w:rPr>
          <w:rFonts w:ascii="標楷體" w:eastAsia="標楷體" w:hAnsi="標楷體" w:hint="eastAsia"/>
        </w:rPr>
        <w:t>產蛋率至少8成。新式設備可以環控，</w:t>
      </w:r>
      <w:r w:rsidR="00756624">
        <w:rPr>
          <w:rFonts w:ascii="標楷體" w:eastAsia="標楷體" w:hAnsi="標楷體" w:hint="eastAsia"/>
        </w:rPr>
        <w:t>除了較有效預防禽流感外</w:t>
      </w:r>
      <w:r w:rsidR="00855635" w:rsidRPr="00855635">
        <w:rPr>
          <w:rFonts w:ascii="標楷體" w:eastAsia="標楷體" w:hAnsi="標楷體" w:hint="eastAsia"/>
        </w:rPr>
        <w:t>，</w:t>
      </w:r>
      <w:r w:rsidR="006525EA">
        <w:rPr>
          <w:rFonts w:ascii="標楷體" w:eastAsia="標楷體" w:hAnsi="標楷體" w:hint="eastAsia"/>
        </w:rPr>
        <w:t>天氣熱時也可透過風扇與水簾</w:t>
      </w:r>
      <w:r w:rsidR="00756624">
        <w:rPr>
          <w:rFonts w:ascii="標楷體" w:eastAsia="標楷體" w:hAnsi="標楷體" w:hint="eastAsia"/>
        </w:rPr>
        <w:t>降溫外加太陽能板有效降溫</w:t>
      </w:r>
      <w:r w:rsidR="00855635" w:rsidRPr="00855635">
        <w:rPr>
          <w:rFonts w:ascii="標楷體" w:eastAsia="標楷體" w:hAnsi="標楷體" w:hint="eastAsia"/>
        </w:rPr>
        <w:t>；天冷則有加熱的保溫線，天冷、天熱都較能維持適合蛋雞正常生蛋的溫度</w:t>
      </w:r>
      <w:r w:rsidR="00B73EC0">
        <w:rPr>
          <w:rFonts w:ascii="標楷體" w:eastAsia="標楷體" w:hAnsi="標楷體" w:hint="eastAsia"/>
        </w:rPr>
        <w:t>，也更為注重動物友善</w:t>
      </w:r>
      <w:r w:rsidR="00855635" w:rsidRPr="00855635">
        <w:rPr>
          <w:rFonts w:ascii="標楷體" w:eastAsia="標楷體" w:hAnsi="標楷體" w:hint="eastAsia"/>
        </w:rPr>
        <w:t>。</w:t>
      </w:r>
      <w:r w:rsidR="00B56C51">
        <w:rPr>
          <w:rFonts w:ascii="標楷體" w:eastAsia="標楷體" w:hAnsi="標楷體" w:hint="eastAsia"/>
        </w:rPr>
        <w:t xml:space="preserve">請問根據以上敘述可看出文化的何種特性？ </w:t>
      </w:r>
      <w:r w:rsidR="00B56C51" w:rsidRPr="005C741A">
        <w:rPr>
          <w:rFonts w:ascii="標楷體" w:eastAsia="標楷體" w:hAnsi="標楷體"/>
        </w:rPr>
        <w:t>(A)</w:t>
      </w:r>
      <w:r w:rsidR="00B56C51" w:rsidRPr="005C741A">
        <w:rPr>
          <w:rFonts w:ascii="標楷體" w:eastAsia="標楷體" w:hAnsi="標楷體" w:hint="eastAsia"/>
        </w:rPr>
        <w:t xml:space="preserve">制約性 </w:t>
      </w:r>
      <w:r w:rsidR="00B56C51" w:rsidRPr="005C741A">
        <w:rPr>
          <w:rFonts w:ascii="標楷體" w:eastAsia="標楷體" w:hAnsi="標楷體"/>
        </w:rPr>
        <w:t>(B)</w:t>
      </w:r>
      <w:r w:rsidR="00B56C51" w:rsidRPr="005C741A">
        <w:rPr>
          <w:rFonts w:ascii="標楷體" w:eastAsia="標楷體" w:hAnsi="標楷體" w:hint="eastAsia"/>
        </w:rPr>
        <w:t xml:space="preserve">普遍性 </w:t>
      </w:r>
      <w:r w:rsidR="00B56C51" w:rsidRPr="005C741A">
        <w:rPr>
          <w:rFonts w:ascii="標楷體" w:eastAsia="標楷體" w:hAnsi="標楷體"/>
        </w:rPr>
        <w:t>(C)</w:t>
      </w:r>
      <w:r w:rsidR="00B56C51" w:rsidRPr="005C741A">
        <w:rPr>
          <w:rFonts w:ascii="標楷體" w:eastAsia="標楷體" w:hAnsi="標楷體" w:hint="eastAsia"/>
        </w:rPr>
        <w:t xml:space="preserve">累積性 </w:t>
      </w:r>
      <w:r w:rsidR="00B56C51" w:rsidRPr="005C741A">
        <w:rPr>
          <w:rFonts w:ascii="標楷體" w:eastAsia="標楷體" w:hAnsi="標楷體"/>
        </w:rPr>
        <w:t>(D)</w:t>
      </w:r>
      <w:r w:rsidR="00B56C51" w:rsidRPr="005C741A">
        <w:rPr>
          <w:rFonts w:ascii="標楷體" w:eastAsia="標楷體" w:hAnsi="標楷體" w:hint="eastAsia"/>
        </w:rPr>
        <w:t>差異性</w:t>
      </w:r>
    </w:p>
    <w:p w14:paraId="026C2AA2" w14:textId="2F112AEF" w:rsidR="00B219A9" w:rsidRPr="00756624" w:rsidRDefault="00B219A9" w:rsidP="00756624">
      <w:pPr>
        <w:pStyle w:val="a9"/>
        <w:numPr>
          <w:ilvl w:val="0"/>
          <w:numId w:val="1"/>
        </w:numPr>
        <w:ind w:leftChars="0"/>
        <w:jc w:val="both"/>
        <w:rPr>
          <w:rFonts w:ascii="標楷體" w:eastAsia="標楷體" w:hAnsi="標楷體"/>
        </w:rPr>
      </w:pPr>
      <w:r w:rsidRPr="00756624">
        <w:rPr>
          <w:rFonts w:ascii="標楷體" w:eastAsia="標楷體" w:hAnsi="標楷體"/>
        </w:rPr>
        <w:t>（  ）</w:t>
      </w:r>
      <w:r w:rsidR="00B56C51">
        <w:rPr>
          <w:rFonts w:ascii="標楷體" w:eastAsia="標楷體" w:hAnsi="標楷體" w:hint="eastAsia"/>
        </w:rPr>
        <w:t>日前</w:t>
      </w:r>
      <w:r w:rsidR="00B56C51" w:rsidRPr="00B56C51">
        <w:rPr>
          <w:rFonts w:ascii="標楷體" w:eastAsia="標楷體" w:hAnsi="標楷體" w:hint="eastAsia"/>
        </w:rPr>
        <w:t>蘇姓男子</w:t>
      </w:r>
      <w:r w:rsidR="00B56C51">
        <w:rPr>
          <w:rFonts w:ascii="標楷體" w:eastAsia="標楷體" w:hAnsi="標楷體" w:hint="eastAsia"/>
        </w:rPr>
        <w:t>因</w:t>
      </w:r>
      <w:r w:rsidR="00B56C51" w:rsidRPr="00B56C51">
        <w:rPr>
          <w:rFonts w:ascii="標楷體" w:eastAsia="標楷體" w:hAnsi="標楷體" w:hint="eastAsia"/>
        </w:rPr>
        <w:t>想要加入遊戲公會組隊被拒絕，情緒激動在公開頻道內說「再不讓我進公會，我就去台北捷運殺人」、「不給我玩，要在捷運隨機殺人」，因蘇男情緒激動且連講多次，不少玩家見狀相繼報案。警方</w:t>
      </w:r>
      <w:r w:rsidR="0090115A">
        <w:rPr>
          <w:rFonts w:ascii="標楷體" w:eastAsia="標楷體" w:hAnsi="標楷體" w:hint="eastAsia"/>
        </w:rPr>
        <w:t>隨後</w:t>
      </w:r>
      <w:r w:rsidR="00B56C51" w:rsidRPr="00B56C51">
        <w:rPr>
          <w:rFonts w:ascii="標楷體" w:eastAsia="標楷體" w:hAnsi="標楷體" w:hint="eastAsia"/>
        </w:rPr>
        <w:t>組成專案小組，</w:t>
      </w:r>
      <w:r w:rsidR="0090115A">
        <w:rPr>
          <w:rFonts w:ascii="標楷體" w:eastAsia="標楷體" w:hAnsi="標楷體" w:hint="eastAsia"/>
        </w:rPr>
        <w:t>並</w:t>
      </w:r>
      <w:r w:rsidR="00B56C51" w:rsidRPr="00B56C51">
        <w:rPr>
          <w:rFonts w:ascii="標楷體" w:eastAsia="標楷體" w:hAnsi="標楷體" w:hint="eastAsia"/>
        </w:rPr>
        <w:t>根據IP位置追查拘提蘇男到案</w:t>
      </w:r>
      <w:r w:rsidR="0090115A">
        <w:rPr>
          <w:rFonts w:ascii="標楷體" w:eastAsia="標楷體" w:hAnsi="標楷體" w:hint="eastAsia"/>
        </w:rPr>
        <w:t>，隨後蘇男</w:t>
      </w:r>
      <w:r w:rsidR="00B56C51" w:rsidRPr="00B56C51">
        <w:rPr>
          <w:rFonts w:ascii="標楷體" w:eastAsia="標楷體" w:hAnsi="標楷體" w:hint="eastAsia"/>
        </w:rPr>
        <w:t>依恐嚇公眾罪5000元交保。</w:t>
      </w:r>
      <w:r w:rsidR="00B56C51">
        <w:rPr>
          <w:rFonts w:ascii="標楷體" w:eastAsia="標楷體" w:hAnsi="標楷體" w:hint="eastAsia"/>
        </w:rPr>
        <w:t>請問這是以何種社會規範來維持社會的秩序？ (</w:t>
      </w:r>
      <w:r w:rsidR="00B56C51">
        <w:rPr>
          <w:rFonts w:ascii="標楷體" w:eastAsia="標楷體" w:hAnsi="標楷體"/>
        </w:rPr>
        <w:t>A</w:t>
      </w:r>
      <w:r w:rsidR="00B56C51">
        <w:rPr>
          <w:rFonts w:ascii="標楷體" w:eastAsia="標楷體" w:hAnsi="標楷體" w:hint="eastAsia"/>
        </w:rPr>
        <w:t>)倫理道德 (B)風俗習慣 (C)宗教信仰 (</w:t>
      </w:r>
      <w:r w:rsidR="00B56C51">
        <w:rPr>
          <w:rFonts w:ascii="標楷體" w:eastAsia="標楷體" w:hAnsi="標楷體"/>
        </w:rPr>
        <w:t>D</w:t>
      </w:r>
      <w:r w:rsidR="00B56C51">
        <w:rPr>
          <w:rFonts w:ascii="標楷體" w:eastAsia="標楷體" w:hAnsi="標楷體" w:hint="eastAsia"/>
        </w:rPr>
        <w:t>)法律條文</w:t>
      </w:r>
    </w:p>
    <w:p w14:paraId="0AAC4313" w14:textId="3F19971F" w:rsidR="00B219A9" w:rsidRDefault="00B219A9" w:rsidP="005C741A">
      <w:pPr>
        <w:pStyle w:val="a9"/>
        <w:numPr>
          <w:ilvl w:val="0"/>
          <w:numId w:val="1"/>
        </w:numPr>
        <w:ind w:leftChars="0"/>
        <w:jc w:val="both"/>
        <w:rPr>
          <w:rFonts w:ascii="標楷體" w:eastAsia="標楷體" w:hAnsi="標楷體"/>
        </w:rPr>
      </w:pPr>
      <w:r>
        <w:rPr>
          <w:rFonts w:ascii="標楷體" w:eastAsia="標楷體" w:hAnsi="標楷體"/>
        </w:rPr>
        <w:t>（  ）</w:t>
      </w:r>
      <w:r w:rsidR="00F07F0A">
        <w:rPr>
          <w:rFonts w:ascii="標楷體" w:eastAsia="標楷體" w:hAnsi="標楷體" w:hint="eastAsia"/>
        </w:rPr>
        <w:t>今年寒假，傑哥開車載全家到中</w:t>
      </w:r>
      <w:r w:rsidR="00296ABC">
        <w:rPr>
          <w:rFonts w:ascii="標楷體" w:eastAsia="標楷體" w:hAnsi="標楷體" w:hint="eastAsia"/>
        </w:rPr>
        <w:t>部旅遊，沿途去了</w:t>
      </w:r>
      <w:r w:rsidR="005C741A" w:rsidRPr="005C741A">
        <w:rPr>
          <w:rFonts w:ascii="標楷體" w:eastAsia="標楷體" w:hAnsi="標楷體" w:hint="eastAsia"/>
        </w:rPr>
        <w:t>(甲)</w:t>
      </w:r>
      <w:r w:rsidR="00F07F0A" w:rsidRPr="0071697A">
        <w:rPr>
          <w:rFonts w:ascii="標楷體" w:eastAsia="標楷體" w:hAnsi="標楷體" w:hint="eastAsia"/>
          <w:u w:val="single"/>
        </w:rPr>
        <w:t>高美濕地</w:t>
      </w:r>
      <w:r w:rsidR="005C741A" w:rsidRPr="005C741A">
        <w:rPr>
          <w:rFonts w:ascii="標楷體" w:eastAsia="標楷體" w:hAnsi="標楷體" w:hint="eastAsia"/>
        </w:rPr>
        <w:t>，全家人在車上</w:t>
      </w:r>
      <w:r w:rsidR="00F07F0A">
        <w:rPr>
          <w:rFonts w:ascii="標楷體" w:eastAsia="標楷體" w:hAnsi="標楷體" w:hint="eastAsia"/>
        </w:rPr>
        <w:t>聽著(乙)</w:t>
      </w:r>
      <w:r w:rsidR="00F07F0A" w:rsidRPr="0071697A">
        <w:rPr>
          <w:rFonts w:ascii="標楷體" w:eastAsia="標楷體" w:hAnsi="標楷體" w:hint="eastAsia"/>
          <w:u w:val="single"/>
        </w:rPr>
        <w:t>告五人</w:t>
      </w:r>
      <w:r w:rsidR="005C741A" w:rsidRPr="0071697A">
        <w:rPr>
          <w:rFonts w:ascii="標楷體" w:eastAsia="標楷體" w:hAnsi="標楷體" w:hint="eastAsia"/>
          <w:u w:val="single"/>
        </w:rPr>
        <w:t>的歌曲</w:t>
      </w:r>
      <w:r w:rsidR="005C741A" w:rsidRPr="005C741A">
        <w:rPr>
          <w:rFonts w:ascii="標楷體" w:eastAsia="標楷體" w:hAnsi="標楷體" w:hint="eastAsia"/>
        </w:rPr>
        <w:t>並跟著哼唱。晚上入住(丙)</w:t>
      </w:r>
      <w:r w:rsidR="00F07F0A" w:rsidRPr="0071697A">
        <w:rPr>
          <w:rFonts w:ascii="標楷體" w:eastAsia="標楷體" w:hAnsi="標楷體" w:hint="eastAsia"/>
          <w:u w:val="single"/>
        </w:rPr>
        <w:t>關子嶺</w:t>
      </w:r>
      <w:r w:rsidR="005C741A" w:rsidRPr="0071697A">
        <w:rPr>
          <w:rFonts w:ascii="標楷體" w:eastAsia="標楷體" w:hAnsi="標楷體" w:hint="eastAsia"/>
          <w:u w:val="single"/>
        </w:rPr>
        <w:t>溫泉會館</w:t>
      </w:r>
      <w:r w:rsidR="005C741A" w:rsidRPr="005C741A">
        <w:rPr>
          <w:rFonts w:ascii="標楷體" w:eastAsia="標楷體" w:hAnsi="標楷體" w:hint="eastAsia"/>
        </w:rPr>
        <w:t>，大家泡著溫泉邊規畫明天要到</w:t>
      </w:r>
      <w:r w:rsidR="00F07F0A">
        <w:rPr>
          <w:rFonts w:ascii="標楷體" w:eastAsia="標楷體" w:hAnsi="標楷體" w:hint="eastAsia"/>
        </w:rPr>
        <w:t>和平區的</w:t>
      </w:r>
      <w:r w:rsidR="005C741A" w:rsidRPr="005C741A">
        <w:rPr>
          <w:rFonts w:ascii="標楷體" w:eastAsia="標楷體" w:hAnsi="標楷體" w:hint="eastAsia"/>
        </w:rPr>
        <w:t>(丁)</w:t>
      </w:r>
      <w:r w:rsidR="00F07F0A" w:rsidRPr="0071697A">
        <w:rPr>
          <w:rFonts w:ascii="標楷體" w:eastAsia="標楷體" w:hAnsi="標楷體" w:hint="eastAsia"/>
          <w:u w:val="single"/>
        </w:rPr>
        <w:t>泰雅</w:t>
      </w:r>
      <w:r w:rsidR="005C741A" w:rsidRPr="0071697A">
        <w:rPr>
          <w:rFonts w:ascii="標楷體" w:eastAsia="標楷體" w:hAnsi="標楷體" w:hint="eastAsia"/>
          <w:u w:val="single"/>
        </w:rPr>
        <w:t>部落</w:t>
      </w:r>
      <w:r w:rsidR="00F07F0A">
        <w:rPr>
          <w:rFonts w:ascii="標楷體" w:eastAsia="標楷體" w:hAnsi="標楷體" w:hint="eastAsia"/>
        </w:rPr>
        <w:t>參加原住民文化體驗。請問：上述畫線部分，何者</w:t>
      </w:r>
      <w:r w:rsidR="00F07F0A" w:rsidRPr="006525EA">
        <w:rPr>
          <w:rFonts w:ascii="標楷體" w:eastAsia="標楷體" w:hAnsi="標楷體" w:hint="eastAsia"/>
          <w:b/>
          <w:u w:val="single"/>
        </w:rPr>
        <w:t>不屬於</w:t>
      </w:r>
      <w:r w:rsidR="00F07F0A">
        <w:rPr>
          <w:rFonts w:ascii="標楷體" w:eastAsia="標楷體" w:hAnsi="標楷體" w:hint="eastAsia"/>
        </w:rPr>
        <w:t>文化的範疇？</w:t>
      </w:r>
      <w:r w:rsidR="005C741A" w:rsidRPr="005C741A">
        <w:rPr>
          <w:rFonts w:ascii="標楷體" w:eastAsia="標楷體" w:hAnsi="標楷體" w:hint="eastAsia"/>
        </w:rPr>
        <w:t>(A)甲 (B)乙 (C)丙 (D)丁</w:t>
      </w:r>
    </w:p>
    <w:p w14:paraId="0D95E88E" w14:textId="2B599DA3"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1C2706">
        <w:rPr>
          <w:rFonts w:ascii="標楷體" w:eastAsia="標楷體" w:hAnsi="標楷體" w:hint="eastAsia"/>
        </w:rPr>
        <w:t>關於社會規範的功能與內涵，請問下列敘述何者</w:t>
      </w:r>
      <w:r w:rsidR="001C2706" w:rsidRPr="001C2706">
        <w:rPr>
          <w:rFonts w:ascii="標楷體" w:eastAsia="標楷體" w:hAnsi="標楷體" w:hint="eastAsia"/>
          <w:b/>
          <w:bCs/>
          <w:u w:val="thick"/>
        </w:rPr>
        <w:t>錯誤</w:t>
      </w:r>
      <w:r w:rsidR="001C2706">
        <w:rPr>
          <w:rFonts w:ascii="標楷體" w:eastAsia="標楷體" w:hAnsi="標楷體" w:hint="eastAsia"/>
        </w:rPr>
        <w:t>？ (</w:t>
      </w:r>
      <w:r w:rsidR="001C2706">
        <w:rPr>
          <w:rFonts w:ascii="標楷體" w:eastAsia="標楷體" w:hAnsi="標楷體"/>
        </w:rPr>
        <w:t>A</w:t>
      </w:r>
      <w:r w:rsidR="001C2706">
        <w:rPr>
          <w:rFonts w:ascii="標楷體" w:eastAsia="標楷體" w:hAnsi="標楷體" w:hint="eastAsia"/>
        </w:rPr>
        <w:t>)社會規範有穩定社會秩序的作用 (B)不同社會的成員皆有同樣的行為準則 (C)社會規範可幫助個人融入社會 (D)社會規範會隨著社會變遷而</w:t>
      </w:r>
      <w:bookmarkStart w:id="1" w:name="_GoBack"/>
      <w:bookmarkEnd w:id="1"/>
      <w:r w:rsidR="001C2706">
        <w:rPr>
          <w:rFonts w:ascii="標楷體" w:eastAsia="標楷體" w:hAnsi="標楷體" w:hint="eastAsia"/>
        </w:rPr>
        <w:t>改變</w:t>
      </w:r>
    </w:p>
    <w:p w14:paraId="4B073FFB" w14:textId="77777777"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5C741A" w:rsidRPr="005C741A">
        <w:rPr>
          <w:rFonts w:ascii="標楷體" w:eastAsia="標楷體" w:hAnsi="標楷體" w:hint="eastAsia"/>
        </w:rPr>
        <w:t xml:space="preserve">同學們在討論自己平常喜歡聽的音樂，下列為他們的聊天內容，請問：從他們的對話內容可觀察到何種文化現象？ </w:t>
      </w:r>
      <w:r w:rsidR="005C741A" w:rsidRPr="005C741A">
        <w:rPr>
          <w:rFonts w:ascii="標楷體" w:eastAsia="標楷體" w:hAnsi="標楷體"/>
        </w:rPr>
        <w:t>(A)</w:t>
      </w:r>
      <w:r w:rsidR="005C741A" w:rsidRPr="005C741A">
        <w:rPr>
          <w:rFonts w:ascii="標楷體" w:eastAsia="標楷體" w:hAnsi="標楷體" w:hint="eastAsia"/>
        </w:rPr>
        <w:t xml:space="preserve">在地傳統文化產生抵抗反擊 </w:t>
      </w:r>
      <w:r w:rsidR="005C741A" w:rsidRPr="005C741A">
        <w:rPr>
          <w:rFonts w:ascii="標楷體" w:eastAsia="標楷體" w:hAnsi="標楷體"/>
        </w:rPr>
        <w:t>(B)</w:t>
      </w:r>
      <w:r w:rsidR="005C741A" w:rsidRPr="005C741A">
        <w:rPr>
          <w:rFonts w:ascii="標楷體" w:eastAsia="標楷體" w:hAnsi="標楷體" w:hint="eastAsia"/>
        </w:rPr>
        <w:t xml:space="preserve">強勢文化藉媒體、商品傳播 </w:t>
      </w:r>
      <w:r w:rsidR="005C741A" w:rsidRPr="005C741A">
        <w:rPr>
          <w:rFonts w:ascii="標楷體" w:eastAsia="標楷體" w:hAnsi="標楷體"/>
        </w:rPr>
        <w:t>(C)</w:t>
      </w:r>
      <w:r w:rsidR="005C741A" w:rsidRPr="005C741A">
        <w:rPr>
          <w:rFonts w:ascii="標楷體" w:eastAsia="標楷體" w:hAnsi="標楷體" w:hint="eastAsia"/>
        </w:rPr>
        <w:t xml:space="preserve">文化位階透過殖民方式強化 </w:t>
      </w:r>
      <w:r w:rsidR="005C741A" w:rsidRPr="005C741A">
        <w:rPr>
          <w:rFonts w:ascii="標楷體" w:eastAsia="標楷體" w:hAnsi="標楷體"/>
        </w:rPr>
        <w:t>(D)</w:t>
      </w:r>
      <w:r w:rsidR="005C741A" w:rsidRPr="005C741A">
        <w:rPr>
          <w:rFonts w:ascii="標楷體" w:eastAsia="標楷體" w:hAnsi="標楷體" w:hint="eastAsia"/>
        </w:rPr>
        <w:t>異國文化較難進行交流接觸</w:t>
      </w:r>
      <w:r w:rsidR="005C741A" w:rsidRPr="005C741A">
        <w:rPr>
          <w:rFonts w:ascii="Calibri" w:hAnsi="Calibri"/>
          <w:noProof/>
          <w:szCs w:val="22"/>
        </w:rPr>
        <mc:AlternateContent>
          <mc:Choice Requires="wps">
            <w:drawing>
              <wp:anchor distT="45720" distB="45720" distL="114300" distR="114300" simplePos="0" relativeHeight="251665408" behindDoc="0" locked="0" layoutInCell="1" allowOverlap="1" wp14:anchorId="1F6DD6B7" wp14:editId="53D2FB07">
                <wp:simplePos x="0" y="0"/>
                <wp:positionH relativeFrom="column">
                  <wp:posOffset>0</wp:posOffset>
                </wp:positionH>
                <wp:positionV relativeFrom="paragraph">
                  <wp:posOffset>730885</wp:posOffset>
                </wp:positionV>
                <wp:extent cx="3981450" cy="1404620"/>
                <wp:effectExtent l="0" t="0" r="19050" b="13970"/>
                <wp:wrapTopAndBottom/>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4620"/>
                        </a:xfrm>
                        <a:prstGeom prst="rect">
                          <a:avLst/>
                        </a:prstGeom>
                        <a:solidFill>
                          <a:srgbClr val="FFFFFF"/>
                        </a:solidFill>
                        <a:ln w="9525">
                          <a:solidFill>
                            <a:srgbClr val="000000"/>
                          </a:solidFill>
                          <a:miter lim="800000"/>
                          <a:headEnd/>
                          <a:tailEnd/>
                        </a:ln>
                      </wps:spPr>
                      <wps:txbx>
                        <w:txbxContent>
                          <w:p w14:paraId="6E20C99C" w14:textId="77777777" w:rsidR="005C741A" w:rsidRDefault="005C741A" w:rsidP="005C741A">
                            <w:r>
                              <w:rPr>
                                <w:rFonts w:hint="eastAsia"/>
                              </w:rPr>
                              <w:t>小新：我最喜歡</w:t>
                            </w:r>
                            <w:r>
                              <w:rPr>
                                <w:rFonts w:hint="eastAsia"/>
                              </w:rPr>
                              <w:t>K</w:t>
                            </w:r>
                            <w:r>
                              <w:t>POP</w:t>
                            </w:r>
                            <w:r>
                              <w:rPr>
                                <w:rFonts w:hint="eastAsia"/>
                              </w:rPr>
                              <w:t>了，有超多性感大姊姊跳舞的。</w:t>
                            </w:r>
                          </w:p>
                          <w:p w14:paraId="7AE3583C" w14:textId="77777777" w:rsidR="005C741A" w:rsidRDefault="005C741A" w:rsidP="005C741A">
                            <w:r>
                              <w:rPr>
                                <w:rFonts w:hint="eastAsia"/>
                              </w:rPr>
                              <w:t>正男：我也喜歡韓國歌，歐巴實在是太帥了</w:t>
                            </w:r>
                          </w:p>
                          <w:p w14:paraId="7EBCEBA8" w14:textId="77777777" w:rsidR="005C741A" w:rsidRDefault="005C741A" w:rsidP="005C741A">
                            <w:r>
                              <w:rPr>
                                <w:rFonts w:hint="eastAsia"/>
                              </w:rPr>
                              <w:t>風間：當然要瘋韓流阿，誰要聽又臺又俗的臺語歌阿！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DD6B7" id="_x0000_s1027" type="#_x0000_t202" style="position:absolute;left:0;text-align:left;margin-left:0;margin-top:57.55pt;width:31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">
                <v:textbox style="mso-fit-shape-to-text:t">
                  <w:txbxContent>
                    <w:p w14:paraId="6E20C99C" w14:textId="77777777" w:rsidR="005C741A" w:rsidRDefault="005C741A" w:rsidP="005C741A">
                      <w:r>
                        <w:rPr>
                          <w:rFonts w:hint="eastAsia"/>
                        </w:rPr>
                        <w:t>小新：我最喜歡</w:t>
                      </w:r>
                      <w:r>
                        <w:rPr>
                          <w:rFonts w:hint="eastAsia"/>
                        </w:rPr>
                        <w:t>K</w:t>
                      </w:r>
                      <w:r>
                        <w:t>POP</w:t>
                      </w:r>
                      <w:r>
                        <w:rPr>
                          <w:rFonts w:hint="eastAsia"/>
                        </w:rPr>
                        <w:t>了，有超多性感大姊姊跳舞的。</w:t>
                      </w:r>
                    </w:p>
                    <w:p w14:paraId="7AE3583C" w14:textId="77777777" w:rsidR="005C741A" w:rsidRDefault="005C741A" w:rsidP="005C741A">
                      <w:r>
                        <w:rPr>
                          <w:rFonts w:hint="eastAsia"/>
                        </w:rPr>
                        <w:t>正男：我也喜歡韓國歌，歐巴實在是太帥了</w:t>
                      </w:r>
                    </w:p>
                    <w:p w14:paraId="7EBCEBA8" w14:textId="77777777" w:rsidR="005C741A" w:rsidRDefault="005C741A" w:rsidP="005C741A">
                      <w:r>
                        <w:rPr>
                          <w:rFonts w:hint="eastAsia"/>
                        </w:rPr>
                        <w:t>風間：當然要瘋韓流阿，誰要聽又臺又俗的臺語歌阿！</w:t>
                      </w:r>
                    </w:p>
                  </w:txbxContent>
                </v:textbox>
                <w10:wrap type="topAndBottom"/>
              </v:shape>
            </w:pict>
          </mc:Fallback>
        </mc:AlternateContent>
      </w:r>
    </w:p>
    <w:p w14:paraId="702E57CF" w14:textId="6424965B"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7D7380" w:rsidRPr="00C07F56">
        <w:rPr>
          <w:rFonts w:ascii="標楷體" w:eastAsia="標楷體" w:hAnsi="標楷體" w:hint="eastAsia"/>
        </w:rPr>
        <w:t>文化多元主義強調，各種文化的存在均有其價值，因此對不同民族的文化應加以尊重。下列相關敘述，何者屬於文化多元主義的具體措施？(A)尊重不同的語言，鼓勵不同族群自由交往，促進文化交流(B)教育少數族群放棄自我，而接受多數族群的價值與傳統(C)將具有相同特質的族群，集中於固定的生活領域，以減少族群間的摩擦(D)培養自我族群的優越感與認同感，爭取自我族群最大的政治經濟利益</w:t>
      </w:r>
    </w:p>
    <w:p w14:paraId="3CEB9DA1" w14:textId="71BD7781"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8C343C">
        <w:rPr>
          <w:rFonts w:ascii="標楷體" w:eastAsia="標楷體" w:hAnsi="標楷體" w:hint="eastAsia"/>
        </w:rPr>
        <w:t>國中生彬彬</w:t>
      </w:r>
      <w:r w:rsidR="005C741A" w:rsidRPr="005C741A">
        <w:rPr>
          <w:rFonts w:ascii="標楷體" w:eastAsia="標楷體" w:hAnsi="標楷體" w:hint="eastAsia"/>
        </w:rPr>
        <w:t>偷騎家中的摩托車上街兜風，經交通</w:t>
      </w:r>
      <w:r w:rsidR="008C343C">
        <w:rPr>
          <w:rFonts w:ascii="標楷體" w:eastAsia="標楷體" w:hAnsi="標楷體" w:hint="eastAsia"/>
        </w:rPr>
        <w:t>警察臨檢發現他無照駕駛，依法被開處罰單且扣留機車牌照，並通知彬彬</w:t>
      </w:r>
      <w:r w:rsidR="005C741A" w:rsidRPr="005C741A">
        <w:rPr>
          <w:rFonts w:ascii="標楷體" w:eastAsia="標楷體" w:hAnsi="標楷體" w:hint="eastAsia"/>
        </w:rPr>
        <w:t>的父母將車子取回。請問：上述警察機關的做法，最能彰顯法律的哪一項特徵？ (</w:t>
      </w:r>
      <w:r w:rsidR="005C741A" w:rsidRPr="005C741A">
        <w:rPr>
          <w:rFonts w:ascii="標楷體" w:eastAsia="標楷體" w:hAnsi="標楷體"/>
        </w:rPr>
        <w:t>A</w:t>
      </w:r>
      <w:r w:rsidR="005C741A" w:rsidRPr="005C741A">
        <w:rPr>
          <w:rFonts w:ascii="標楷體" w:eastAsia="標楷體" w:hAnsi="標楷體" w:hint="eastAsia"/>
        </w:rPr>
        <w:t>)法律無法規範人民的內在真實的</w:t>
      </w:r>
      <w:r w:rsidR="0053523A">
        <w:rPr>
          <w:rFonts w:ascii="標楷體" w:eastAsia="標楷體" w:hAnsi="標楷體" w:hint="eastAsia"/>
        </w:rPr>
        <w:t>想法</w:t>
      </w:r>
      <w:r w:rsidR="005C741A" w:rsidRPr="005C741A">
        <w:rPr>
          <w:rFonts w:ascii="標楷體" w:eastAsia="標楷體" w:hAnsi="標楷體" w:hint="eastAsia"/>
        </w:rPr>
        <w:t>(</w:t>
      </w:r>
      <w:r w:rsidR="005C741A" w:rsidRPr="005C741A">
        <w:rPr>
          <w:rFonts w:ascii="標楷體" w:eastAsia="標楷體" w:hAnsi="標楷體"/>
        </w:rPr>
        <w:t>B)</w:t>
      </w:r>
      <w:r w:rsidR="005C741A" w:rsidRPr="005C741A">
        <w:rPr>
          <w:rFonts w:ascii="標楷體" w:eastAsia="標楷體" w:hAnsi="標楷體" w:hint="eastAsia"/>
        </w:rPr>
        <w:t xml:space="preserve">法律明確規定人民應該遵守的事項 </w:t>
      </w:r>
      <w:r w:rsidR="005C741A" w:rsidRPr="005C741A">
        <w:rPr>
          <w:rFonts w:ascii="標楷體" w:eastAsia="標楷體" w:hAnsi="標楷體"/>
        </w:rPr>
        <w:t>(C)</w:t>
      </w:r>
      <w:r w:rsidR="005C741A" w:rsidRPr="005C741A">
        <w:rPr>
          <w:rFonts w:ascii="標楷體" w:eastAsia="標楷體" w:hAnsi="標楷體" w:hint="eastAsia"/>
        </w:rPr>
        <w:t xml:space="preserve">國家須依照一定的程序來制定法律 </w:t>
      </w:r>
      <w:r w:rsidR="005C741A" w:rsidRPr="005C741A">
        <w:rPr>
          <w:rFonts w:ascii="標楷體" w:eastAsia="標楷體" w:hAnsi="標楷體"/>
        </w:rPr>
        <w:t>(D)</w:t>
      </w:r>
      <w:r w:rsidR="005C741A" w:rsidRPr="005C741A">
        <w:rPr>
          <w:rFonts w:ascii="標楷體" w:eastAsia="標楷體" w:hAnsi="標楷體" w:hint="eastAsia"/>
        </w:rPr>
        <w:t>國家可以強制力來處罰違反法律之人</w:t>
      </w:r>
    </w:p>
    <w:p w14:paraId="31BEB331" w14:textId="3386CB90" w:rsidR="0053523A" w:rsidRPr="0053523A" w:rsidRDefault="0053523A" w:rsidP="0053523A">
      <w:pPr>
        <w:pStyle w:val="a9"/>
        <w:ind w:leftChars="0"/>
        <w:jc w:val="both"/>
        <w:rPr>
          <w:rFonts w:ascii="標楷體" w:eastAsia="標楷體" w:hAnsi="標楷體"/>
        </w:rPr>
      </w:pPr>
      <w:r w:rsidRPr="0053523A">
        <w:rPr>
          <w:rFonts w:ascii="標楷體" w:eastAsia="標楷體" w:hAnsi="標楷體"/>
          <w:b/>
        </w:rPr>
        <w:lastRenderedPageBreak/>
        <w:t>35~40為題組</w:t>
      </w:r>
      <w:r w:rsidRPr="0053523A">
        <w:rPr>
          <w:rFonts w:ascii="標楷體" w:eastAsia="標楷體" w:hAnsi="標楷體"/>
          <w:noProof/>
        </w:rPr>
        <mc:AlternateContent>
          <mc:Choice Requires="wps">
            <w:drawing>
              <wp:anchor distT="45720" distB="45720" distL="114300" distR="114300" simplePos="0" relativeHeight="251669504" behindDoc="0" locked="0" layoutInCell="1" allowOverlap="1" wp14:anchorId="091C5491" wp14:editId="1CA04E9E">
                <wp:simplePos x="0" y="0"/>
                <wp:positionH relativeFrom="column">
                  <wp:posOffset>-270510</wp:posOffset>
                </wp:positionH>
                <wp:positionV relativeFrom="paragraph">
                  <wp:posOffset>309245</wp:posOffset>
                </wp:positionV>
                <wp:extent cx="8397240" cy="1404620"/>
                <wp:effectExtent l="0" t="0" r="2286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7240" cy="1404620"/>
                        </a:xfrm>
                        <a:prstGeom prst="rect">
                          <a:avLst/>
                        </a:prstGeom>
                        <a:solidFill>
                          <a:srgbClr val="FFFFFF"/>
                        </a:solidFill>
                        <a:ln w="9525">
                          <a:solidFill>
                            <a:srgbClr val="000000"/>
                          </a:solidFill>
                          <a:miter lim="800000"/>
                          <a:headEnd/>
                          <a:tailEnd/>
                        </a:ln>
                      </wps:spPr>
                      <wps:txbx>
                        <w:txbxContent>
                          <w:p w14:paraId="65222813" w14:textId="4A1887EF" w:rsidR="008C343C" w:rsidRDefault="008C343C" w:rsidP="001C2706">
                            <w:pPr>
                              <w:ind w:firstLineChars="200" w:firstLine="480"/>
                            </w:pPr>
                            <w:r w:rsidRPr="008C343C">
                              <w:rPr>
                                <w:rFonts w:hint="eastAsia"/>
                                <w:lang w:val="zh-TW"/>
                              </w:rPr>
                              <w:t xml:space="preserve">2018 </w:t>
                            </w:r>
                            <w:r w:rsidRPr="008C343C">
                              <w:rPr>
                                <w:rFonts w:hint="eastAsia"/>
                                <w:lang w:val="zh-TW"/>
                              </w:rPr>
                              <w:t>年日本優良設計大獎</w:t>
                            </w:r>
                            <w:r w:rsidR="0007181E">
                              <w:rPr>
                                <w:rFonts w:hint="eastAsia"/>
                                <w:lang w:val="zh-TW"/>
                              </w:rPr>
                              <w:t>由</w:t>
                            </w:r>
                            <w:r w:rsidRPr="008C343C">
                              <w:rPr>
                                <w:rFonts w:hint="eastAsia"/>
                                <w:lang w:val="zh-TW"/>
                              </w:rPr>
                              <w:t>來自奈良安養寺</w:t>
                            </w:r>
                            <w:r w:rsidR="0007181E">
                              <w:rPr>
                                <w:rFonts w:hint="eastAsia"/>
                                <w:lang w:val="zh-TW"/>
                              </w:rPr>
                              <w:t>的松島住持，發起的一項解決貧困問題的寺廟活動「寺廟零食俱樂部」獲得，</w:t>
                            </w:r>
                            <w:r>
                              <w:rPr>
                                <w:rFonts w:hint="eastAsia"/>
                              </w:rPr>
                              <w:t>「寺廟零食俱樂部」項目的想法，是來自一則社會新聞的反思，單親母子餓死家中，母親在桌上僅留著一張字條寫著「真是對不起，讓你吃不飽飯」。震驚了松島住持也讓他開始關注日本貧困家庭與幼童的問題。在日本平均</w:t>
                            </w:r>
                            <w:r>
                              <w:rPr>
                                <w:rFonts w:hint="eastAsia"/>
                              </w:rPr>
                              <w:t>7</w:t>
                            </w:r>
                            <w:r>
                              <w:rPr>
                                <w:rFonts w:hint="eastAsia"/>
                              </w:rPr>
                              <w:t>個孩子就有</w:t>
                            </w:r>
                            <w:r>
                              <w:rPr>
                                <w:rFonts w:hint="eastAsia"/>
                              </w:rPr>
                              <w:t>1</w:t>
                            </w:r>
                            <w:r>
                              <w:rPr>
                                <w:rFonts w:hint="eastAsia"/>
                              </w:rPr>
                              <w:t>個生活在相對貧困的狀態，是迫切解決卻又被社會媒體所缺乏關注的議題。許多家庭，尤其是單親家庭無法負擔孩子童年生活的費用，包括教育、娛樂甚至是食物。</w:t>
                            </w:r>
                          </w:p>
                          <w:p w14:paraId="5CC6211C" w14:textId="77777777" w:rsidR="00284EDB" w:rsidRDefault="00284EDB" w:rsidP="001C2706">
                            <w:pPr>
                              <w:ind w:firstLineChars="200" w:firstLine="480"/>
                            </w:pPr>
                          </w:p>
                          <w:p w14:paraId="1F5FE03F" w14:textId="77777777" w:rsidR="001C2706" w:rsidRDefault="008C343C" w:rsidP="001C2706">
                            <w:pPr>
                              <w:ind w:firstLineChars="200" w:firstLine="480"/>
                            </w:pPr>
                            <w:r>
                              <w:rPr>
                                <w:rFonts w:hint="eastAsia"/>
                              </w:rPr>
                              <w:t>每年日本寺廟都會收到各種餽贈，大多來自於民眾獻給神明的供品，像是糖果、水果、零食、罐頭食品和其他日用品等。松島住持發現大部分供奉的食品並沒有人食用，造成過剩的食物，效期到得丟掉又是極大的浪費。</w:t>
                            </w:r>
                            <w:r w:rsidR="0007181E" w:rsidRPr="0007181E">
                              <w:rPr>
                                <w:rFonts w:hint="eastAsia"/>
                              </w:rPr>
                              <w:t>其實背後還隱藏了另一個日本社會現況</w:t>
                            </w:r>
                            <w:r w:rsidR="0007181E" w:rsidRPr="0007181E">
                              <w:rPr>
                                <w:rFonts w:hint="cs"/>
                              </w:rPr>
                              <w:t>――</w:t>
                            </w:r>
                            <w:r w:rsidR="0007181E" w:rsidRPr="0007181E">
                              <w:rPr>
                                <w:rFonts w:hint="eastAsia"/>
                              </w:rPr>
                              <w:t>宗教寺廟很少參與社會慈善活動，更不用說主動發起、甚至串聯其他社會組織。</w:t>
                            </w:r>
                            <w:r w:rsidR="0007181E" w:rsidRPr="00CF37F2">
                              <w:rPr>
                                <w:rFonts w:hint="eastAsia"/>
                                <w:u w:val="thick"/>
                              </w:rPr>
                              <w:t>宗教寺廟做善事，這個對我們台灣人看來再平常不過的概念，其實對日本人來說是相當陌生的</w:t>
                            </w:r>
                            <w:r w:rsidR="001C2706" w:rsidRPr="00CF37F2">
                              <w:rPr>
                                <w:rFonts w:hint="eastAsia"/>
                                <w:u w:val="thick"/>
                              </w:rPr>
                              <w:t>。</w:t>
                            </w:r>
                          </w:p>
                          <w:p w14:paraId="1C98F29E" w14:textId="24CCF9C1" w:rsidR="0007181E" w:rsidRDefault="0007181E" w:rsidP="001C2706">
                            <w:pPr>
                              <w:ind w:firstLineChars="200" w:firstLine="480"/>
                            </w:pPr>
                            <w:r w:rsidRPr="0007181E">
                              <w:rPr>
                                <w:rFonts w:hint="eastAsia"/>
                              </w:rPr>
                              <w:t>評審團副主席受訪時就指出，「寺廟零食俱樂部不只打破日本民眾認為宗教寺廟很少參與社會公益的刻板印象，而且在</w:t>
                            </w:r>
                            <w:bookmarkStart w:id="2" w:name="_Hlk130330094"/>
                            <w:r w:rsidRPr="0007181E">
                              <w:rPr>
                                <w:rFonts w:hint="eastAsia"/>
                              </w:rPr>
                              <w:t>日本傳統宗教的觀念裡，獻給寺廟的供品就是屬於神所有的，他們卻願意主動將物資捐出來、透明化去向，並且邀請其他單位一起加入，這一點非常特別。</w:t>
                            </w:r>
                            <w:bookmarkEnd w:id="2"/>
                            <w:r w:rsidRPr="0007181E">
                              <w:rPr>
                                <w:rFonts w:hint="eastAsia"/>
                              </w:rPr>
                              <w:t>」</w:t>
                            </w:r>
                            <w:r w:rsidR="00855635">
                              <w:rPr>
                                <w:rFonts w:hint="eastAsia"/>
                              </w:rPr>
                              <w:t>，住持則是表示</w:t>
                            </w:r>
                            <w:r w:rsidR="008C343C">
                              <w:rPr>
                                <w:rFonts w:hint="eastAsia"/>
                              </w:rPr>
                              <w:t>「我的的目標是將寺廟的盈餘，回饋給社會中需要的人，來解決貧困的問題。」寺廟開始聚集民眾餽贈的食物，分發給日常生活有困難的家庭。</w:t>
                            </w:r>
                          </w:p>
                          <w:p w14:paraId="37F126FC" w14:textId="77777777" w:rsidR="00284EDB" w:rsidRDefault="00284EDB" w:rsidP="001C2706">
                            <w:pPr>
                              <w:ind w:firstLineChars="200" w:firstLine="480"/>
                            </w:pPr>
                          </w:p>
                          <w:p w14:paraId="738A29AF" w14:textId="03163C3A" w:rsidR="003F58C0" w:rsidRDefault="008C343C" w:rsidP="00CF37F2">
                            <w:pPr>
                              <w:ind w:firstLineChars="200" w:firstLine="480"/>
                            </w:pPr>
                            <w:r>
                              <w:rPr>
                                <w:rFonts w:hint="eastAsia"/>
                              </w:rPr>
                              <w:t>目前已經有</w:t>
                            </w:r>
                            <w:r>
                              <w:rPr>
                                <w:rFonts w:hint="eastAsia"/>
                              </w:rPr>
                              <w:t>975</w:t>
                            </w:r>
                            <w:r>
                              <w:rPr>
                                <w:rFonts w:hint="eastAsia"/>
                              </w:rPr>
                              <w:t>所寺廟和</w:t>
                            </w:r>
                            <w:r>
                              <w:rPr>
                                <w:rFonts w:hint="eastAsia"/>
                              </w:rPr>
                              <w:t>392</w:t>
                            </w:r>
                            <w:r>
                              <w:rPr>
                                <w:rFonts w:hint="eastAsia"/>
                              </w:rPr>
                              <w:t>個地方組織，加入「零食俱樂部」項目。</w:t>
                            </w:r>
                            <w:r>
                              <w:rPr>
                                <w:rFonts w:hint="eastAsia"/>
                              </w:rPr>
                              <w:t>2018</w:t>
                            </w:r>
                            <w:r>
                              <w:rPr>
                                <w:rFonts w:hint="eastAsia"/>
                              </w:rPr>
                              <w:t>年，寺廟零食俱樂部已經營運了整整</w:t>
                            </w:r>
                            <w:r>
                              <w:rPr>
                                <w:rFonts w:hint="eastAsia"/>
                              </w:rPr>
                              <w:t>4</w:t>
                            </w:r>
                            <w:r>
                              <w:rPr>
                                <w:rFonts w:hint="eastAsia"/>
                              </w:rPr>
                              <w:t>年。目前有</w:t>
                            </w:r>
                            <w:r>
                              <w:rPr>
                                <w:rFonts w:hint="eastAsia"/>
                              </w:rPr>
                              <w:t>10</w:t>
                            </w:r>
                            <w:r>
                              <w:rPr>
                                <w:rFonts w:hint="eastAsia"/>
                              </w:rPr>
                              <w:t>萬家庭獲得援助。「我們現在做的還是不夠，會繼續推動這個項目，希望能串連全日本的寺廟一起參與，為貧困家庭及兒童貢獻一份心力」。松島住持這樣說。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C5491" id="_x0000_t202" coordsize="21600,21600" o:spt="202" path="m,l,21600r21600,l21600,xe">
                <v:stroke joinstyle="miter"/>
                <v:path gradientshapeok="t" o:connecttype="rect"/>
              </v:shapetype>
              <v:shape id="_x0000_s1028" type="#_x0000_t202" style="position:absolute;left:0;text-align:left;margin-left:-21.3pt;margin-top:24.35pt;width:661.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">
                <v:textbox style="mso-fit-shape-to-text:t">
                  <w:txbxContent>
                    <w:p w14:paraId="65222813" w14:textId="4A1887EF" w:rsidR="008C343C" w:rsidRDefault="008C343C" w:rsidP="001C2706">
                      <w:pPr>
                        <w:ind w:firstLineChars="200" w:firstLine="480"/>
                      </w:pPr>
                      <w:r w:rsidRPr="008C343C">
                        <w:rPr>
                          <w:rFonts w:hint="eastAsia"/>
                          <w:lang w:val="zh-TW"/>
                        </w:rPr>
                        <w:t xml:space="preserve">2018 </w:t>
                      </w:r>
                      <w:r w:rsidRPr="008C343C">
                        <w:rPr>
                          <w:rFonts w:hint="eastAsia"/>
                          <w:lang w:val="zh-TW"/>
                        </w:rPr>
                        <w:t>年日本優良設計大獎</w:t>
                      </w:r>
                      <w:r w:rsidR="0007181E">
                        <w:rPr>
                          <w:rFonts w:hint="eastAsia"/>
                          <w:lang w:val="zh-TW"/>
                        </w:rPr>
                        <w:t>由</w:t>
                      </w:r>
                      <w:r w:rsidRPr="008C343C">
                        <w:rPr>
                          <w:rFonts w:hint="eastAsia"/>
                          <w:lang w:val="zh-TW"/>
                        </w:rPr>
                        <w:t>來自奈良安養寺</w:t>
                      </w:r>
                      <w:r w:rsidR="0007181E">
                        <w:rPr>
                          <w:rFonts w:hint="eastAsia"/>
                          <w:lang w:val="zh-TW"/>
                        </w:rPr>
                        <w:t>的松島住持，發起的一項解決貧困問題的寺廟活動「寺廟零食俱樂部」獲得，</w:t>
                      </w:r>
                      <w:r>
                        <w:rPr>
                          <w:rFonts w:hint="eastAsia"/>
                        </w:rPr>
                        <w:t>「寺廟零食俱樂部」項目的想法，是來自一則社會新聞的反思，單親母子餓死家中，母親在桌上僅留著一張字條寫著「真是對不起，讓你吃不飽飯」。震驚了松島住持也讓他開始關注日本貧困家庭與幼童的問題。在日本平均</w:t>
                      </w:r>
                      <w:r>
                        <w:rPr>
                          <w:rFonts w:hint="eastAsia"/>
                        </w:rPr>
                        <w:t>7</w:t>
                      </w:r>
                      <w:r>
                        <w:rPr>
                          <w:rFonts w:hint="eastAsia"/>
                        </w:rPr>
                        <w:t>個孩子就有</w:t>
                      </w:r>
                      <w:r>
                        <w:rPr>
                          <w:rFonts w:hint="eastAsia"/>
                        </w:rPr>
                        <w:t>1</w:t>
                      </w:r>
                      <w:r>
                        <w:rPr>
                          <w:rFonts w:hint="eastAsia"/>
                        </w:rPr>
                        <w:t>個生活在相對貧困的狀態，是迫切解決卻又被社會媒體所缺乏關注的議題。許多家庭，尤其是單親家庭無法負擔孩子童年生活的費用，包括教育、娛樂甚至是食物。</w:t>
                      </w:r>
                    </w:p>
                    <w:p w14:paraId="5CC6211C" w14:textId="77777777" w:rsidR="00284EDB" w:rsidRDefault="00284EDB" w:rsidP="001C2706">
                      <w:pPr>
                        <w:ind w:firstLineChars="200" w:firstLine="480"/>
                        <w:rPr>
                          <w:rFonts w:hint="eastAsia"/>
                        </w:rPr>
                      </w:pPr>
                    </w:p>
                    <w:p w14:paraId="1F5FE03F" w14:textId="77777777" w:rsidR="001C2706" w:rsidRDefault="008C343C" w:rsidP="001C2706">
                      <w:pPr>
                        <w:ind w:firstLineChars="200" w:firstLine="480"/>
                      </w:pPr>
                      <w:r>
                        <w:rPr>
                          <w:rFonts w:hint="eastAsia"/>
                        </w:rPr>
                        <w:t>每年日本寺廟都會收到各種餽贈，大多來自於民眾獻給神明的供品，像是糖果、水果、零食、罐頭食品和其他日用品等。松島住持發現大部分供奉的食品並沒有人食用，造成過剩的食物，效期到得丟掉又是極大的浪費。</w:t>
                      </w:r>
                      <w:r w:rsidR="0007181E" w:rsidRPr="0007181E">
                        <w:rPr>
                          <w:rFonts w:hint="eastAsia"/>
                        </w:rPr>
                        <w:t>其實背後還隱藏了另一個日本社會現況</w:t>
                      </w:r>
                      <w:r w:rsidR="0007181E" w:rsidRPr="0007181E">
                        <w:rPr>
                          <w:rFonts w:hint="cs"/>
                        </w:rPr>
                        <w:t>――</w:t>
                      </w:r>
                      <w:r w:rsidR="0007181E" w:rsidRPr="0007181E">
                        <w:rPr>
                          <w:rFonts w:hint="eastAsia"/>
                        </w:rPr>
                        <w:t>宗教寺廟很少參與社會慈善活動，更不用說主動發起、甚至串聯其他社會組織。</w:t>
                      </w:r>
                      <w:r w:rsidR="0007181E" w:rsidRPr="00CF37F2">
                        <w:rPr>
                          <w:rFonts w:hint="eastAsia"/>
                          <w:u w:val="thick"/>
                        </w:rPr>
                        <w:t>宗教寺廟做善事，這個對我們台灣人看來再平常不過的概念，其實對日本人來說是相當陌生的</w:t>
                      </w:r>
                      <w:r w:rsidR="001C2706" w:rsidRPr="00CF37F2">
                        <w:rPr>
                          <w:rFonts w:hint="eastAsia"/>
                          <w:u w:val="thick"/>
                        </w:rPr>
                        <w:t>。</w:t>
                      </w:r>
                    </w:p>
                    <w:p w14:paraId="1C98F29E" w14:textId="24CCF9C1" w:rsidR="0007181E" w:rsidRDefault="0007181E" w:rsidP="001C2706">
                      <w:pPr>
                        <w:ind w:firstLineChars="200" w:firstLine="480"/>
                      </w:pPr>
                      <w:r w:rsidRPr="0007181E">
                        <w:rPr>
                          <w:rFonts w:hint="eastAsia"/>
                        </w:rPr>
                        <w:t>評審團副主席受訪時就指出，「寺廟零食俱樂部不只打破日本民眾認為宗教寺廟很少參與社會公益的刻板印象，而且在</w:t>
                      </w:r>
                      <w:bookmarkStart w:id="2" w:name="_Hlk130330094"/>
                      <w:r w:rsidRPr="0007181E">
                        <w:rPr>
                          <w:rFonts w:hint="eastAsia"/>
                        </w:rPr>
                        <w:t>日本傳統宗教的觀念裡，獻給寺廟的供品就是屬於神所有的，他們卻願意主動將物資捐出來、透明化去向，並且邀請其他單位一起加入，這一點非常特別。</w:t>
                      </w:r>
                      <w:bookmarkEnd w:id="2"/>
                      <w:r w:rsidRPr="0007181E">
                        <w:rPr>
                          <w:rFonts w:hint="eastAsia"/>
                        </w:rPr>
                        <w:t>」</w:t>
                      </w:r>
                      <w:r w:rsidR="00855635">
                        <w:rPr>
                          <w:rFonts w:hint="eastAsia"/>
                        </w:rPr>
                        <w:t>，住持則是表示</w:t>
                      </w:r>
                      <w:r w:rsidR="008C343C">
                        <w:rPr>
                          <w:rFonts w:hint="eastAsia"/>
                        </w:rPr>
                        <w:t>「我的的目標是將寺廟的盈餘，回饋給社會中需要的人，來解決貧困的問題。」寺廟開始聚集民眾餽贈的食物，分發給日常生活有困難的家庭。</w:t>
                      </w:r>
                    </w:p>
                    <w:p w14:paraId="37F126FC" w14:textId="77777777" w:rsidR="00284EDB" w:rsidRDefault="00284EDB" w:rsidP="001C2706">
                      <w:pPr>
                        <w:ind w:firstLineChars="200" w:firstLine="480"/>
                        <w:rPr>
                          <w:rFonts w:hint="eastAsia"/>
                        </w:rPr>
                      </w:pPr>
                    </w:p>
                    <w:p w14:paraId="738A29AF" w14:textId="03163C3A" w:rsidR="003F58C0" w:rsidRDefault="008C343C" w:rsidP="00CF37F2">
                      <w:pPr>
                        <w:ind w:firstLineChars="200" w:firstLine="480"/>
                      </w:pPr>
                      <w:r>
                        <w:rPr>
                          <w:rFonts w:hint="eastAsia"/>
                        </w:rPr>
                        <w:t>目前已經有</w:t>
                      </w:r>
                      <w:r>
                        <w:rPr>
                          <w:rFonts w:hint="eastAsia"/>
                        </w:rPr>
                        <w:t>975</w:t>
                      </w:r>
                      <w:r>
                        <w:rPr>
                          <w:rFonts w:hint="eastAsia"/>
                        </w:rPr>
                        <w:t>所寺廟和</w:t>
                      </w:r>
                      <w:r>
                        <w:rPr>
                          <w:rFonts w:hint="eastAsia"/>
                        </w:rPr>
                        <w:t>392</w:t>
                      </w:r>
                      <w:r>
                        <w:rPr>
                          <w:rFonts w:hint="eastAsia"/>
                        </w:rPr>
                        <w:t>個地方組織，加入「零食俱樂部」項目。</w:t>
                      </w:r>
                      <w:r>
                        <w:rPr>
                          <w:rFonts w:hint="eastAsia"/>
                        </w:rPr>
                        <w:t>2018</w:t>
                      </w:r>
                      <w:r>
                        <w:rPr>
                          <w:rFonts w:hint="eastAsia"/>
                        </w:rPr>
                        <w:t>年，寺廟零食俱樂部已經營運了整整</w:t>
                      </w:r>
                      <w:r>
                        <w:rPr>
                          <w:rFonts w:hint="eastAsia"/>
                        </w:rPr>
                        <w:t>4</w:t>
                      </w:r>
                      <w:r>
                        <w:rPr>
                          <w:rFonts w:hint="eastAsia"/>
                        </w:rPr>
                        <w:t>年。目前有</w:t>
                      </w:r>
                      <w:r>
                        <w:rPr>
                          <w:rFonts w:hint="eastAsia"/>
                        </w:rPr>
                        <w:t>10</w:t>
                      </w:r>
                      <w:r>
                        <w:rPr>
                          <w:rFonts w:hint="eastAsia"/>
                        </w:rPr>
                        <w:t>萬家庭獲得援助。「我們現在做的還是不夠，會繼續推動這個項目，希望能串連全日本的寺廟一起參與，為貧困家庭及兒童貢獻一份心力」。松島住持這樣說。</w:t>
                      </w:r>
                    </w:p>
                  </w:txbxContent>
                </v:textbox>
                <w10:wrap type="square"/>
              </v:shape>
            </w:pict>
          </mc:Fallback>
        </mc:AlternateContent>
      </w:r>
    </w:p>
    <w:p w14:paraId="360B0607" w14:textId="143BA64F"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855635">
        <w:rPr>
          <w:rFonts w:ascii="標楷體" w:eastAsia="標楷體" w:hAnsi="標楷體" w:hint="eastAsia"/>
        </w:rPr>
        <w:t>請問下列何者與日本寺廟會收到各種餽贈屬於相同的社會規範？ (</w:t>
      </w:r>
      <w:r w:rsidR="00855635">
        <w:rPr>
          <w:rFonts w:ascii="標楷體" w:eastAsia="標楷體" w:hAnsi="標楷體"/>
        </w:rPr>
        <w:t>A</w:t>
      </w:r>
      <w:r w:rsidR="00855635">
        <w:rPr>
          <w:rFonts w:ascii="標楷體" w:eastAsia="標楷體" w:hAnsi="標楷體" w:hint="eastAsia"/>
        </w:rPr>
        <w:t>)許多阿拉伯人每日都做禮拜 (B)除夕當晚家家戶戶團圓圍爐 (C)遛狗時隨手清理愛犬的糞便 (</w:t>
      </w:r>
      <w:r w:rsidR="00855635">
        <w:rPr>
          <w:rFonts w:ascii="標楷體" w:eastAsia="標楷體" w:hAnsi="標楷體"/>
        </w:rPr>
        <w:t>D</w:t>
      </w:r>
      <w:r w:rsidR="00855635">
        <w:rPr>
          <w:rFonts w:ascii="標楷體" w:eastAsia="標楷體" w:hAnsi="標楷體" w:hint="eastAsia"/>
        </w:rPr>
        <w:t>)騎車時使用手機會被開罰單</w:t>
      </w:r>
    </w:p>
    <w:p w14:paraId="5FF2FA88" w14:textId="52AC8CF3"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CF37F2">
        <w:rPr>
          <w:rFonts w:ascii="標楷體" w:eastAsia="標楷體" w:hAnsi="標楷體" w:hint="eastAsia"/>
        </w:rPr>
        <w:t>請問從文章畫線處可看出台、日宗教文化上的何種特性？</w:t>
      </w:r>
      <w:r w:rsidR="00CF37F2" w:rsidRPr="00CF37F2">
        <w:rPr>
          <w:rFonts w:ascii="標楷體" w:eastAsia="標楷體" w:hAnsi="標楷體" w:hint="eastAsia"/>
        </w:rPr>
        <w:t>(A)普遍性 (B)差異性 (C)累積性 (D)制約性</w:t>
      </w:r>
    </w:p>
    <w:p w14:paraId="078211E5" w14:textId="685E0AC2" w:rsidR="00B219A9" w:rsidRDefault="00B219A9" w:rsidP="00B219A9">
      <w:pPr>
        <w:pStyle w:val="a9"/>
        <w:numPr>
          <w:ilvl w:val="0"/>
          <w:numId w:val="1"/>
        </w:numPr>
        <w:ind w:leftChars="0"/>
        <w:jc w:val="both"/>
        <w:rPr>
          <w:rFonts w:ascii="標楷體" w:eastAsia="標楷體" w:hAnsi="標楷體"/>
        </w:rPr>
      </w:pPr>
      <w:r>
        <w:rPr>
          <w:rFonts w:ascii="標楷體" w:eastAsia="標楷體" w:hAnsi="標楷體"/>
        </w:rPr>
        <w:t>（  ）</w:t>
      </w:r>
      <w:r w:rsidR="00CF37F2">
        <w:rPr>
          <w:rFonts w:ascii="標楷體" w:eastAsia="標楷體" w:hAnsi="標楷體" w:hint="eastAsia"/>
        </w:rPr>
        <w:t>文章中提到的「</w:t>
      </w:r>
      <w:r w:rsidR="00CF37F2" w:rsidRPr="00CF37F2">
        <w:rPr>
          <w:rFonts w:ascii="標楷體" w:eastAsia="標楷體" w:hAnsi="標楷體" w:hint="eastAsia"/>
        </w:rPr>
        <w:t>日本傳統宗教的觀念裡，獻給寺廟的供品就是屬於神所有的，他們卻願意主動將物資捐出來、透明化去向，並且邀請其他單位一起加入，這一點非常特別。</w:t>
      </w:r>
      <w:r w:rsidR="00CF37F2">
        <w:rPr>
          <w:rFonts w:ascii="標楷體" w:eastAsia="標楷體" w:hAnsi="標楷體" w:hint="eastAsia"/>
        </w:rPr>
        <w:t>」顯示了什麼意義？ (</w:t>
      </w:r>
      <w:r w:rsidR="00CF37F2">
        <w:rPr>
          <w:rFonts w:ascii="標楷體" w:eastAsia="標楷體" w:hAnsi="標楷體"/>
        </w:rPr>
        <w:t>A</w:t>
      </w:r>
      <w:r w:rsidR="00CF37F2">
        <w:rPr>
          <w:rFonts w:ascii="標楷體" w:eastAsia="標楷體" w:hAnsi="標楷體" w:hint="eastAsia"/>
        </w:rPr>
        <w:t>)</w:t>
      </w:r>
      <w:r w:rsidR="006525EA">
        <w:rPr>
          <w:rFonts w:ascii="標楷體" w:eastAsia="標楷體" w:hAnsi="標楷體" w:hint="eastAsia"/>
        </w:rPr>
        <w:t>社會規範並非一成</w:t>
      </w:r>
      <w:r w:rsidR="00CF37F2">
        <w:rPr>
          <w:rFonts w:ascii="標楷體" w:eastAsia="標楷體" w:hAnsi="標楷體" w:hint="eastAsia"/>
        </w:rPr>
        <w:t>不變 (</w:t>
      </w:r>
      <w:r w:rsidR="00CF37F2">
        <w:rPr>
          <w:rFonts w:ascii="標楷體" w:eastAsia="標楷體" w:hAnsi="標楷體"/>
        </w:rPr>
        <w:t>B</w:t>
      </w:r>
      <w:r w:rsidR="00CF37F2">
        <w:rPr>
          <w:rFonts w:ascii="標楷體" w:eastAsia="標楷體" w:hAnsi="標楷體" w:hint="eastAsia"/>
        </w:rPr>
        <w:t>)宗教團體有幫助弱勢的義務 (</w:t>
      </w:r>
      <w:r w:rsidR="00CF37F2">
        <w:rPr>
          <w:rFonts w:ascii="標楷體" w:eastAsia="標楷體" w:hAnsi="標楷體"/>
        </w:rPr>
        <w:t>C</w:t>
      </w:r>
      <w:r w:rsidR="00CF37F2">
        <w:rPr>
          <w:rFonts w:ascii="標楷體" w:eastAsia="標楷體" w:hAnsi="標楷體" w:hint="eastAsia"/>
        </w:rPr>
        <w:t>)</w:t>
      </w:r>
      <w:r w:rsidR="00855635">
        <w:rPr>
          <w:rFonts w:ascii="標楷體" w:eastAsia="標楷體" w:hAnsi="標楷體" w:hint="eastAsia"/>
        </w:rPr>
        <w:t>風俗習慣可能帶動宗教信仰的改變 (</w:t>
      </w:r>
      <w:r w:rsidR="00855635">
        <w:rPr>
          <w:rFonts w:ascii="標楷體" w:eastAsia="標楷體" w:hAnsi="標楷體"/>
        </w:rPr>
        <w:t>D</w:t>
      </w:r>
      <w:r w:rsidR="00855635">
        <w:rPr>
          <w:rFonts w:ascii="標楷體" w:eastAsia="標楷體" w:hAnsi="標楷體" w:hint="eastAsia"/>
        </w:rPr>
        <w:t>)日本傳統宗教正在成為弱勢文化</w:t>
      </w:r>
    </w:p>
    <w:p w14:paraId="04D39A67" w14:textId="7ACF9821" w:rsidR="00386437" w:rsidRDefault="00284EDB" w:rsidP="00386437">
      <w:pPr>
        <w:pStyle w:val="a9"/>
        <w:ind w:leftChars="0"/>
        <w:jc w:val="both"/>
        <w:rPr>
          <w:rFonts w:ascii="標楷體" w:eastAsia="標楷體" w:hAnsi="標楷體"/>
        </w:rPr>
      </w:pPr>
      <w:r w:rsidRPr="007D7380">
        <w:rPr>
          <w:rFonts w:ascii="標楷體" w:eastAsia="標楷體" w:hAnsi="標楷體"/>
          <w:noProof/>
        </w:rPr>
        <mc:AlternateContent>
          <mc:Choice Requires="wps">
            <w:drawing>
              <wp:anchor distT="45720" distB="45720" distL="114300" distR="114300" simplePos="0" relativeHeight="251667456" behindDoc="0" locked="0" layoutInCell="1" allowOverlap="1" wp14:anchorId="2452B9D9" wp14:editId="066EF50A">
                <wp:simplePos x="0" y="0"/>
                <wp:positionH relativeFrom="column">
                  <wp:posOffset>-384810</wp:posOffset>
                </wp:positionH>
                <wp:positionV relativeFrom="paragraph">
                  <wp:posOffset>314325</wp:posOffset>
                </wp:positionV>
                <wp:extent cx="8625840" cy="1404620"/>
                <wp:effectExtent l="0" t="0" r="2286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5840" cy="1404620"/>
                        </a:xfrm>
                        <a:prstGeom prst="rect">
                          <a:avLst/>
                        </a:prstGeom>
                        <a:solidFill>
                          <a:srgbClr val="FFFFFF"/>
                        </a:solidFill>
                        <a:ln w="9525">
                          <a:solidFill>
                            <a:srgbClr val="000000"/>
                          </a:solidFill>
                          <a:miter lim="800000"/>
                          <a:headEnd/>
                          <a:tailEnd/>
                        </a:ln>
                      </wps:spPr>
                      <wps:txbx>
                        <w:txbxContent>
                          <w:p w14:paraId="475C1F3A" w14:textId="25959020" w:rsidR="007F28A6" w:rsidRDefault="007D7380" w:rsidP="007F28A6">
                            <w:pPr>
                              <w:ind w:firstLineChars="200" w:firstLine="480"/>
                            </w:pPr>
                            <w:r>
                              <w:rPr>
                                <w:rFonts w:hint="eastAsia"/>
                              </w:rPr>
                              <w:t>逢年過節時我們通常都會購買禮盒送給親友，但禮盒卻常常擁有層層的精美包裝。</w:t>
                            </w:r>
                            <w:r w:rsidR="007F28A6">
                              <w:rPr>
                                <w:rFonts w:hint="eastAsia"/>
                              </w:rPr>
                              <w:t>隨著現代科技的演變，物品變得愈來愈發達，就連包裝也開始講究禮數，甚至漸漸到了近乎是繁文縟節之地步──禮盒充滿設計感、拆解方式盡是巧思和美妙──但你可曾想過，這些包裝體積往往大過物品本身數倍的「填充物」，其實只是買了更多的垃圾。</w:t>
                            </w:r>
                          </w:p>
                          <w:p w14:paraId="3426D4A7" w14:textId="77777777" w:rsidR="007F28A6" w:rsidRDefault="007F28A6" w:rsidP="007F28A6"/>
                          <w:p w14:paraId="5CE821DA" w14:textId="61D8EE0E" w:rsidR="007D7380" w:rsidRDefault="007F28A6" w:rsidP="007F28A6">
                            <w:pPr>
                              <w:ind w:firstLineChars="250" w:firstLine="600"/>
                            </w:pPr>
                            <w:r>
                              <w:rPr>
                                <w:rFonts w:hint="eastAsia"/>
                              </w:rPr>
                              <w:t>而「過度包裝」對地球所產生的傷害，遠遠比你我想像的還巨大，</w:t>
                            </w:r>
                            <w:r w:rsidR="007D7380">
                              <w:rPr>
                                <w:rFonts w:hint="eastAsia"/>
                              </w:rPr>
                              <w:t>對環境造成的影響更是不勝枚舉。包裝通常為一次性使用，過度包裝使用的包裝材料仍舊會因為它只是包裝而遭到丟棄，無意間製造了許多不必要的垃圾。這些垃圾若未經過妥善處理，被丟棄在海灘等自然環境，不但會破壞生物的棲息地，更可能造成生物誤食等意外發生。另外，包裝時多使用塑膠或紙類作為材料，製造這些材料需要耗費極大量的水資源，這些材料使用一次就遭到丟棄也等於將這些水資源浪費掉。</w:t>
                            </w:r>
                            <w:r w:rsidRPr="007F28A6">
                              <w:rPr>
                                <w:rFonts w:hint="eastAsia"/>
                              </w:rPr>
                              <w:t>根據研究表明，現代產品超過</w:t>
                            </w:r>
                            <w:r w:rsidRPr="007F28A6">
                              <w:rPr>
                                <w:rFonts w:hint="eastAsia"/>
                              </w:rPr>
                              <w:t>50</w:t>
                            </w:r>
                            <w:r w:rsidRPr="007F28A6">
                              <w:rPr>
                                <w:rFonts w:hint="eastAsia"/>
                              </w:rPr>
                              <w:t>％，其物品本身近乎小於包裝的一半，代表你買了一個新產品，同時也有一堆東西需要丟棄。</w:t>
                            </w:r>
                          </w:p>
                          <w:p w14:paraId="516B89E2" w14:textId="77777777" w:rsidR="007F28A6" w:rsidRDefault="007F28A6" w:rsidP="007D7380"/>
                          <w:p w14:paraId="2B2DE7AF" w14:textId="75E627C8" w:rsidR="007D7380" w:rsidRDefault="007F28A6" w:rsidP="007F28A6">
                            <w:pPr>
                              <w:ind w:firstLineChars="200" w:firstLine="480"/>
                            </w:pPr>
                            <w:r>
                              <w:rPr>
                                <w:rFonts w:hint="eastAsia"/>
                              </w:rPr>
                              <w:t>除了禮盒之外，過度</w:t>
                            </w:r>
                            <w:r>
                              <w:t>包裝</w:t>
                            </w:r>
                            <w:r w:rsidR="007D7380">
                              <w:rPr>
                                <w:rFonts w:hint="eastAsia"/>
                              </w:rPr>
                              <w:t>在日常生活中</w:t>
                            </w:r>
                            <w:r>
                              <w:rPr>
                                <w:rFonts w:hint="eastAsia"/>
                              </w:rPr>
                              <w:t>也</w:t>
                            </w:r>
                            <w:r w:rsidR="007D7380">
                              <w:rPr>
                                <w:rFonts w:hint="eastAsia"/>
                              </w:rPr>
                              <w:t>隨處可見，與我們息息相關。</w:t>
                            </w:r>
                            <w:r w:rsidRPr="007F28A6">
                              <w:rPr>
                                <w:rFonts w:hint="eastAsia"/>
                              </w:rPr>
                              <w:t>綠色和平統計，過去</w:t>
                            </w:r>
                            <w:r w:rsidRPr="007F28A6">
                              <w:rPr>
                                <w:rFonts w:hint="eastAsia"/>
                              </w:rPr>
                              <w:t>10</w:t>
                            </w:r>
                            <w:r w:rsidRPr="007F28A6">
                              <w:rPr>
                                <w:rFonts w:hint="eastAsia"/>
                              </w:rPr>
                              <w:t>年間，國人到超市購買生鮮蔬果的頻率就增加</w:t>
                            </w:r>
                            <w:r w:rsidRPr="007F28A6">
                              <w:rPr>
                                <w:rFonts w:hint="eastAsia"/>
                              </w:rPr>
                              <w:t>45%</w:t>
                            </w:r>
                            <w:r>
                              <w:rPr>
                                <w:rFonts w:hint="eastAsia"/>
                              </w:rPr>
                              <w:t>，</w:t>
                            </w:r>
                            <w:r w:rsidRPr="007F28A6">
                              <w:rPr>
                                <w:rFonts w:hint="eastAsia"/>
                              </w:rPr>
                              <w:t>超市商品多使用繁複包材，又以「蔬果」的非必要塑膠包裝比例最高，超市常見十大類別商品，每年約產生</w:t>
                            </w:r>
                            <w:r w:rsidRPr="007F28A6">
                              <w:rPr>
                                <w:rFonts w:hint="eastAsia"/>
                              </w:rPr>
                              <w:t>18</w:t>
                            </w:r>
                            <w:r w:rsidRPr="007F28A6">
                              <w:rPr>
                                <w:rFonts w:hint="eastAsia"/>
                              </w:rPr>
                              <w:t>億件、</w:t>
                            </w:r>
                            <w:r w:rsidRPr="007F28A6">
                              <w:rPr>
                                <w:rFonts w:hint="eastAsia"/>
                              </w:rPr>
                              <w:t>1.5</w:t>
                            </w:r>
                            <w:r w:rsidRPr="007F28A6">
                              <w:rPr>
                                <w:rFonts w:hint="eastAsia"/>
                              </w:rPr>
                              <w:t>萬噸的塑膠垃圾。</w:t>
                            </w:r>
                            <w:r w:rsidRPr="007B2B31">
                              <w:rPr>
                                <w:rFonts w:hint="eastAsia"/>
                                <w:u w:val="thick"/>
                              </w:rPr>
                              <w:t>綠色和平呼籲，政府應擬定一次性包裝減量對策，並針對蔬果制定「包裝減量及裸賣指引</w:t>
                            </w:r>
                            <w:r w:rsidR="000B58A3" w:rsidRPr="007B2B31">
                              <w:rPr>
                                <w:rFonts w:hint="eastAsia"/>
                                <w:u w:val="thick"/>
                              </w:rPr>
                              <w:t>辦法</w:t>
                            </w:r>
                            <w:r w:rsidRPr="007B2B31">
                              <w:rPr>
                                <w:rFonts w:hint="eastAsia"/>
                                <w:u w:val="thick"/>
                              </w:rPr>
                              <w:t>」，台灣超市業者也應優先推行蔬果產品包裝減量，採取裸裝或散裝方式銷售。</w:t>
                            </w:r>
                            <w:r>
                              <w:rPr>
                                <w:rFonts w:hint="eastAsia"/>
                              </w:rPr>
                              <w:t>如果</w:t>
                            </w:r>
                            <w:r w:rsidR="007D7380">
                              <w:rPr>
                                <w:rFonts w:hint="eastAsia"/>
                              </w:rPr>
                              <w:t>在日常生活中多用點心注意，透過減少購買禮盒、購買裸賣蔬果、自備容器等方式減少資源的浪費，每個人都能為環境盡一份心力。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2B9D9" id="_x0000_s1029" type="#_x0000_t202" style="position:absolute;left:0;text-align:left;margin-left:-30.3pt;margin-top:24.75pt;width:679.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">
                <v:textbox style="mso-fit-shape-to-text:t">
                  <w:txbxContent>
                    <w:p w14:paraId="475C1F3A" w14:textId="25959020" w:rsidR="007F28A6" w:rsidRDefault="007D7380" w:rsidP="007F28A6">
                      <w:pPr>
                        <w:ind w:firstLineChars="200" w:firstLine="480"/>
                      </w:pPr>
                      <w:r>
                        <w:rPr>
                          <w:rFonts w:hint="eastAsia"/>
                        </w:rPr>
                        <w:t>逢年過節時我們通常都會購買禮盒送給親友，但禮盒卻常常擁有層層的精美包裝。</w:t>
                      </w:r>
                      <w:r w:rsidR="007F28A6">
                        <w:rPr>
                          <w:rFonts w:hint="eastAsia"/>
                        </w:rPr>
                        <w:t>隨著現代科技的演變，物品變得愈來愈發達，就連包裝也開始講究禮數，甚至漸漸到了近乎是繁文縟節之地步──禮盒充滿設計感、拆解方式盡是巧思和美妙──但你可曾想過，這些包裝體積往往大過物品本身數倍的「填充物」，其實只是買了更多的垃圾。</w:t>
                      </w:r>
                    </w:p>
                    <w:p w14:paraId="3426D4A7" w14:textId="77777777" w:rsidR="007F28A6" w:rsidRDefault="007F28A6" w:rsidP="007F28A6"/>
                    <w:p w14:paraId="5CE821DA" w14:textId="61D8EE0E" w:rsidR="007D7380" w:rsidRDefault="007F28A6" w:rsidP="007F28A6">
                      <w:pPr>
                        <w:ind w:firstLineChars="250" w:firstLine="600"/>
                      </w:pPr>
                      <w:r>
                        <w:rPr>
                          <w:rFonts w:hint="eastAsia"/>
                        </w:rPr>
                        <w:t>而「過度包裝」對地球所產生的傷害，遠遠比你我想像的還巨大，</w:t>
                      </w:r>
                      <w:r w:rsidR="007D7380">
                        <w:rPr>
                          <w:rFonts w:hint="eastAsia"/>
                        </w:rPr>
                        <w:t>對環境造成的影響更是不勝枚舉。包裝通常為一次性使用，過度包裝使用的包裝材料仍舊會因為它只是包裝而遭到丟棄，無意間製造了許多不必要的垃圾。這些垃圾若未經過妥善處理，被丟棄在海灘等自然環境，不但會破壞生物的棲息地，更可能造成生物誤食等意外發生。另外，包裝時多使用塑膠或紙類作為材料，製造這些材料需要耗費極大量的水資源，這些材料使用一次就遭到丟棄也等於將這些水資源浪費掉。</w:t>
                      </w:r>
                      <w:r w:rsidRPr="007F28A6">
                        <w:rPr>
                          <w:rFonts w:hint="eastAsia"/>
                        </w:rPr>
                        <w:t>根據研究表明，現代產品超過</w:t>
                      </w:r>
                      <w:r w:rsidRPr="007F28A6">
                        <w:rPr>
                          <w:rFonts w:hint="eastAsia"/>
                        </w:rPr>
                        <w:t>50</w:t>
                      </w:r>
                      <w:r w:rsidRPr="007F28A6">
                        <w:rPr>
                          <w:rFonts w:hint="eastAsia"/>
                        </w:rPr>
                        <w:t>％，其物品本身近乎小於包裝的一半，代表你買了一個新產品，同時也有一堆東西需要丟棄。</w:t>
                      </w:r>
                    </w:p>
                    <w:p w14:paraId="516B89E2" w14:textId="77777777" w:rsidR="007F28A6" w:rsidRDefault="007F28A6" w:rsidP="007D7380"/>
                    <w:p w14:paraId="2B2DE7AF" w14:textId="75E627C8" w:rsidR="007D7380" w:rsidRDefault="007F28A6" w:rsidP="007F28A6">
                      <w:pPr>
                        <w:ind w:firstLineChars="200" w:firstLine="480"/>
                      </w:pPr>
                      <w:r>
                        <w:rPr>
                          <w:rFonts w:hint="eastAsia"/>
                        </w:rPr>
                        <w:t>除了禮盒之外，過度</w:t>
                      </w:r>
                      <w:r>
                        <w:t>包裝</w:t>
                      </w:r>
                      <w:r w:rsidR="007D7380">
                        <w:rPr>
                          <w:rFonts w:hint="eastAsia"/>
                        </w:rPr>
                        <w:t>在日常生活中</w:t>
                      </w:r>
                      <w:r>
                        <w:rPr>
                          <w:rFonts w:hint="eastAsia"/>
                        </w:rPr>
                        <w:t>也</w:t>
                      </w:r>
                      <w:r w:rsidR="007D7380">
                        <w:rPr>
                          <w:rFonts w:hint="eastAsia"/>
                        </w:rPr>
                        <w:t>隨處可見，與我們息息相關。</w:t>
                      </w:r>
                      <w:r w:rsidRPr="007F28A6">
                        <w:rPr>
                          <w:rFonts w:hint="eastAsia"/>
                        </w:rPr>
                        <w:t>綠色和平統計，過去</w:t>
                      </w:r>
                      <w:r w:rsidRPr="007F28A6">
                        <w:rPr>
                          <w:rFonts w:hint="eastAsia"/>
                        </w:rPr>
                        <w:t>10</w:t>
                      </w:r>
                      <w:r w:rsidRPr="007F28A6">
                        <w:rPr>
                          <w:rFonts w:hint="eastAsia"/>
                        </w:rPr>
                        <w:t>年間，國人到超市購買生鮮蔬果的頻率就增加</w:t>
                      </w:r>
                      <w:r w:rsidRPr="007F28A6">
                        <w:rPr>
                          <w:rFonts w:hint="eastAsia"/>
                        </w:rPr>
                        <w:t>45%</w:t>
                      </w:r>
                      <w:r>
                        <w:rPr>
                          <w:rFonts w:hint="eastAsia"/>
                        </w:rPr>
                        <w:t>，</w:t>
                      </w:r>
                      <w:r w:rsidRPr="007F28A6">
                        <w:rPr>
                          <w:rFonts w:hint="eastAsia"/>
                        </w:rPr>
                        <w:t>超市商品多使用繁複包材，又以「蔬果」的非必要塑膠包裝比例最高，超市常見十大類別商品，每年約產生</w:t>
                      </w:r>
                      <w:r w:rsidRPr="007F28A6">
                        <w:rPr>
                          <w:rFonts w:hint="eastAsia"/>
                        </w:rPr>
                        <w:t>18</w:t>
                      </w:r>
                      <w:r w:rsidRPr="007F28A6">
                        <w:rPr>
                          <w:rFonts w:hint="eastAsia"/>
                        </w:rPr>
                        <w:t>億件、</w:t>
                      </w:r>
                      <w:r w:rsidRPr="007F28A6">
                        <w:rPr>
                          <w:rFonts w:hint="eastAsia"/>
                        </w:rPr>
                        <w:t>1.5</w:t>
                      </w:r>
                      <w:r w:rsidRPr="007F28A6">
                        <w:rPr>
                          <w:rFonts w:hint="eastAsia"/>
                        </w:rPr>
                        <w:t>萬噸的塑膠垃圾。</w:t>
                      </w:r>
                      <w:r w:rsidRPr="007B2B31">
                        <w:rPr>
                          <w:rFonts w:hint="eastAsia"/>
                          <w:u w:val="thick"/>
                        </w:rPr>
                        <w:t>綠色和平呼籲，政府應擬定一次性包裝減量對策，並針對蔬果制定「包裝減量及裸賣指引</w:t>
                      </w:r>
                      <w:r w:rsidR="000B58A3" w:rsidRPr="007B2B31">
                        <w:rPr>
                          <w:rFonts w:hint="eastAsia"/>
                          <w:u w:val="thick"/>
                        </w:rPr>
                        <w:t>辦法</w:t>
                      </w:r>
                      <w:r w:rsidRPr="007B2B31">
                        <w:rPr>
                          <w:rFonts w:hint="eastAsia"/>
                          <w:u w:val="thick"/>
                        </w:rPr>
                        <w:t>」，台灣超市業者也應優先推行蔬果產品包裝減量，採取裸裝或散裝方式銷售。</w:t>
                      </w:r>
                      <w:r>
                        <w:rPr>
                          <w:rFonts w:hint="eastAsia"/>
                        </w:rPr>
                        <w:t>如果</w:t>
                      </w:r>
                      <w:r w:rsidR="007D7380">
                        <w:rPr>
                          <w:rFonts w:hint="eastAsia"/>
                        </w:rPr>
                        <w:t>在日常生活中多用點心注意，透過減少購買禮盒、購買裸賣蔬果、自備容器等方式減少資源的浪費，每個人都能為環境盡一份心力。</w:t>
                      </w:r>
                    </w:p>
                  </w:txbxContent>
                </v:textbox>
                <w10:wrap type="square"/>
              </v:shape>
            </w:pict>
          </mc:Fallback>
        </mc:AlternateContent>
      </w:r>
    </w:p>
    <w:p w14:paraId="23F5338B" w14:textId="4EC20135" w:rsidR="00B219A9" w:rsidRDefault="00B219A9" w:rsidP="00386437">
      <w:pPr>
        <w:pStyle w:val="a9"/>
        <w:numPr>
          <w:ilvl w:val="0"/>
          <w:numId w:val="1"/>
        </w:numPr>
        <w:ind w:leftChars="0"/>
        <w:jc w:val="both"/>
        <w:rPr>
          <w:rFonts w:ascii="標楷體" w:eastAsia="標楷體" w:hAnsi="標楷體"/>
        </w:rPr>
      </w:pPr>
      <w:r>
        <w:rPr>
          <w:rFonts w:ascii="標楷體" w:eastAsia="標楷體" w:hAnsi="標楷體"/>
        </w:rPr>
        <w:t>（  ）</w:t>
      </w:r>
      <w:r w:rsidR="000B58A3">
        <w:rPr>
          <w:rFonts w:ascii="標楷體" w:eastAsia="標楷體" w:hAnsi="標楷體" w:hint="eastAsia"/>
        </w:rPr>
        <w:t>請問華人年節時喜愛購買禮盒贈送親友表示祝福，屬於何種社會規範？ (</w:t>
      </w:r>
      <w:r w:rsidR="000B58A3">
        <w:rPr>
          <w:rFonts w:ascii="標楷體" w:eastAsia="標楷體" w:hAnsi="標楷體"/>
        </w:rPr>
        <w:t>A</w:t>
      </w:r>
      <w:r w:rsidR="000B58A3">
        <w:rPr>
          <w:rFonts w:ascii="標楷體" w:eastAsia="標楷體" w:hAnsi="標楷體" w:hint="eastAsia"/>
        </w:rPr>
        <w:t>)法律條文 (</w:t>
      </w:r>
      <w:r w:rsidR="000B58A3">
        <w:rPr>
          <w:rFonts w:ascii="標楷體" w:eastAsia="標楷體" w:hAnsi="標楷體"/>
        </w:rPr>
        <w:t>B</w:t>
      </w:r>
      <w:r w:rsidR="000B58A3">
        <w:rPr>
          <w:rFonts w:ascii="標楷體" w:eastAsia="標楷體" w:hAnsi="標楷體" w:hint="eastAsia"/>
        </w:rPr>
        <w:t>)倫理道德 (</w:t>
      </w:r>
      <w:r w:rsidR="000B58A3">
        <w:rPr>
          <w:rFonts w:ascii="標楷體" w:eastAsia="標楷體" w:hAnsi="標楷體"/>
        </w:rPr>
        <w:t>C</w:t>
      </w:r>
      <w:r w:rsidR="000B58A3">
        <w:rPr>
          <w:rFonts w:ascii="標楷體" w:eastAsia="標楷體" w:hAnsi="標楷體" w:hint="eastAsia"/>
        </w:rPr>
        <w:t>)風俗習慣 (</w:t>
      </w:r>
      <w:r w:rsidR="000B58A3">
        <w:rPr>
          <w:rFonts w:ascii="標楷體" w:eastAsia="標楷體" w:hAnsi="標楷體"/>
        </w:rPr>
        <w:t>D</w:t>
      </w:r>
      <w:r w:rsidR="000B58A3">
        <w:rPr>
          <w:rFonts w:ascii="標楷體" w:eastAsia="標楷體" w:hAnsi="標楷體" w:hint="eastAsia"/>
        </w:rPr>
        <w:t>)宗教信仰</w:t>
      </w:r>
    </w:p>
    <w:p w14:paraId="10C71B90" w14:textId="1A34EAE6" w:rsidR="00A36B7A" w:rsidRDefault="00A36B7A" w:rsidP="00A36B7A">
      <w:pPr>
        <w:pStyle w:val="a9"/>
        <w:numPr>
          <w:ilvl w:val="0"/>
          <w:numId w:val="1"/>
        </w:numPr>
        <w:ind w:leftChars="0"/>
        <w:jc w:val="both"/>
        <w:rPr>
          <w:rFonts w:ascii="標楷體" w:eastAsia="標楷體" w:hAnsi="標楷體"/>
        </w:rPr>
      </w:pPr>
      <w:r>
        <w:rPr>
          <w:rFonts w:ascii="標楷體" w:eastAsia="標楷體" w:hAnsi="標楷體"/>
        </w:rPr>
        <w:t>（  ）</w:t>
      </w:r>
      <w:r w:rsidR="000B58A3">
        <w:rPr>
          <w:rFonts w:ascii="標楷體" w:eastAsia="標楷體" w:hAnsi="標楷體" w:hint="eastAsia"/>
        </w:rPr>
        <w:t>根據上文所提的議題，顯示廠商與民眾仍須加強下列何種觀念？ (</w:t>
      </w:r>
      <w:r w:rsidR="000B58A3">
        <w:rPr>
          <w:rFonts w:ascii="標楷體" w:eastAsia="標楷體" w:hAnsi="標楷體"/>
        </w:rPr>
        <w:t>A</w:t>
      </w:r>
      <w:r w:rsidR="000B58A3">
        <w:rPr>
          <w:rFonts w:ascii="標楷體" w:eastAsia="標楷體" w:hAnsi="標楷體" w:hint="eastAsia"/>
        </w:rPr>
        <w:t>)校園倫理 (B)科技倫理 (</w:t>
      </w:r>
      <w:r w:rsidR="000B58A3">
        <w:rPr>
          <w:rFonts w:ascii="標楷體" w:eastAsia="標楷體" w:hAnsi="標楷體"/>
        </w:rPr>
        <w:t>C</w:t>
      </w:r>
      <w:r w:rsidR="000B58A3">
        <w:rPr>
          <w:rFonts w:ascii="標楷體" w:eastAsia="標楷體" w:hAnsi="標楷體" w:hint="eastAsia"/>
        </w:rPr>
        <w:t>)生命倫理 (D)環境倫理</w:t>
      </w:r>
    </w:p>
    <w:p w14:paraId="770B0CF9" w14:textId="318C9BFA" w:rsidR="00E54B29" w:rsidRPr="0053523A" w:rsidRDefault="00A36B7A" w:rsidP="0053523A">
      <w:pPr>
        <w:pStyle w:val="a9"/>
        <w:numPr>
          <w:ilvl w:val="0"/>
          <w:numId w:val="1"/>
        </w:numPr>
        <w:ind w:leftChars="0"/>
        <w:jc w:val="both"/>
        <w:rPr>
          <w:rFonts w:ascii="標楷體" w:eastAsia="標楷體" w:hAnsi="標楷體"/>
        </w:rPr>
        <w:sectPr w:rsidR="00E54B29" w:rsidRPr="0053523A">
          <w:pgSz w:w="14572" w:h="20639" w:code="12"/>
          <w:pgMar w:top="1134" w:right="1134" w:bottom="1134" w:left="1134" w:header="851" w:footer="992" w:gutter="0"/>
          <w:cols w:space="720"/>
          <w:docGrid w:type="lines" w:linePitch="360"/>
        </w:sectPr>
      </w:pPr>
      <w:r w:rsidRPr="0053523A">
        <w:rPr>
          <w:rFonts w:ascii="標楷體" w:eastAsia="標楷體" w:hAnsi="標楷體"/>
        </w:rPr>
        <w:t>（  ）</w:t>
      </w:r>
      <w:r w:rsidR="000B58A3" w:rsidRPr="0053523A">
        <w:rPr>
          <w:rFonts w:ascii="標楷體" w:eastAsia="標楷體" w:hAnsi="標楷體" w:hint="eastAsia"/>
        </w:rPr>
        <w:t>根據文中畫線處環保團體的訴求是希望透過何種</w:t>
      </w:r>
      <w:r w:rsidR="007B2B31" w:rsidRPr="0053523A">
        <w:rPr>
          <w:rFonts w:ascii="標楷體" w:eastAsia="標楷體" w:hAnsi="標楷體" w:hint="eastAsia"/>
        </w:rPr>
        <w:t>社會規範來減少資源的浪費？  (</w:t>
      </w:r>
      <w:r w:rsidR="007B2B31" w:rsidRPr="0053523A">
        <w:rPr>
          <w:rFonts w:ascii="標楷體" w:eastAsia="標楷體" w:hAnsi="標楷體"/>
        </w:rPr>
        <w:t>A</w:t>
      </w:r>
      <w:r w:rsidR="007B2B31" w:rsidRPr="0053523A">
        <w:rPr>
          <w:rFonts w:ascii="標楷體" w:eastAsia="標楷體" w:hAnsi="標楷體" w:hint="eastAsia"/>
        </w:rPr>
        <w:t>)法律條文 (</w:t>
      </w:r>
      <w:r w:rsidR="007B2B31" w:rsidRPr="0053523A">
        <w:rPr>
          <w:rFonts w:ascii="標楷體" w:eastAsia="標楷體" w:hAnsi="標楷體"/>
        </w:rPr>
        <w:t>B</w:t>
      </w:r>
      <w:r w:rsidR="007B2B31" w:rsidRPr="0053523A">
        <w:rPr>
          <w:rFonts w:ascii="標楷體" w:eastAsia="標楷體" w:hAnsi="標楷體" w:hint="eastAsia"/>
        </w:rPr>
        <w:t>)倫理道德 (</w:t>
      </w:r>
      <w:r w:rsidR="007B2B31" w:rsidRPr="0053523A">
        <w:rPr>
          <w:rFonts w:ascii="標楷體" w:eastAsia="標楷體" w:hAnsi="標楷體"/>
        </w:rPr>
        <w:t>C</w:t>
      </w:r>
      <w:r w:rsidR="007B2B31" w:rsidRPr="0053523A">
        <w:rPr>
          <w:rFonts w:ascii="標楷體" w:eastAsia="標楷體" w:hAnsi="標楷體" w:hint="eastAsia"/>
        </w:rPr>
        <w:t>)風俗習慣 (</w:t>
      </w:r>
      <w:r w:rsidR="007B2B31" w:rsidRPr="0053523A">
        <w:rPr>
          <w:rFonts w:ascii="標楷體" w:eastAsia="標楷體" w:hAnsi="標楷體"/>
        </w:rPr>
        <w:t>D</w:t>
      </w:r>
      <w:r w:rsidR="007B2B31" w:rsidRPr="0053523A">
        <w:rPr>
          <w:rFonts w:ascii="標楷體" w:eastAsia="標楷體" w:hAnsi="標楷體" w:hint="eastAsia"/>
        </w:rPr>
        <w:t>)宗教信仰</w:t>
      </w:r>
    </w:p>
    <w:p w14:paraId="7DFD95CE" w14:textId="77777777" w:rsidR="00E54B29" w:rsidRDefault="00E54B29">
      <w:pPr>
        <w:spacing w:line="360" w:lineRule="exact"/>
        <w:jc w:val="both"/>
      </w:pPr>
    </w:p>
    <w:sectPr w:rsidR="00E54B29">
      <w:type w:val="continuous"/>
      <w:pgSz w:w="14572" w:h="20639" w:code="12"/>
      <w:pgMar w:top="1134" w:right="1134" w:bottom="1134" w:left="1134" w:header="851" w:footer="992" w:gutter="0"/>
      <w:cols w:num="2"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73873" w14:textId="77777777" w:rsidR="0091119C" w:rsidRDefault="0091119C" w:rsidP="000A2BBE">
      <w:r>
        <w:separator/>
      </w:r>
    </w:p>
  </w:endnote>
  <w:endnote w:type="continuationSeparator" w:id="0">
    <w:p w14:paraId="483B7CAE" w14:textId="77777777" w:rsidR="0091119C" w:rsidRDefault="0091119C"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71637"/>
      <w:docPartObj>
        <w:docPartGallery w:val="Page Numbers (Bottom of Page)"/>
        <w:docPartUnique/>
      </w:docPartObj>
    </w:sdtPr>
    <w:sdtEndPr/>
    <w:sdtContent>
      <w:p w14:paraId="337E1E20" w14:textId="77E9CBAA" w:rsidR="004571F4" w:rsidRDefault="004571F4">
        <w:pPr>
          <w:pStyle w:val="a7"/>
          <w:jc w:val="center"/>
        </w:pPr>
        <w:r>
          <w:fldChar w:fldCharType="begin"/>
        </w:r>
        <w:r>
          <w:instrText>PAGE   \* MERGEFORMAT</w:instrText>
        </w:r>
        <w:r>
          <w:fldChar w:fldCharType="separate"/>
        </w:r>
        <w:r w:rsidR="0071697A" w:rsidRPr="0071697A">
          <w:rPr>
            <w:noProof/>
            <w:lang w:val="zh-TW"/>
          </w:rPr>
          <w:t>4</w:t>
        </w:r>
        <w:r>
          <w:fldChar w:fldCharType="end"/>
        </w:r>
      </w:p>
    </w:sdtContent>
  </w:sdt>
  <w:p w14:paraId="1F85B30F" w14:textId="77777777" w:rsidR="004571F4" w:rsidRDefault="004571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087E" w14:textId="77777777" w:rsidR="0091119C" w:rsidRDefault="0091119C" w:rsidP="000A2BBE">
      <w:r>
        <w:separator/>
      </w:r>
    </w:p>
  </w:footnote>
  <w:footnote w:type="continuationSeparator" w:id="0">
    <w:p w14:paraId="195F8C8D" w14:textId="77777777" w:rsidR="0091119C" w:rsidRDefault="0091119C"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727"/>
    <w:multiLevelType w:val="hybridMultilevel"/>
    <w:tmpl w:val="7214D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0F2950"/>
    <w:multiLevelType w:val="hybridMultilevel"/>
    <w:tmpl w:val="2ABE0E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93404C"/>
    <w:multiLevelType w:val="hybridMultilevel"/>
    <w:tmpl w:val="33803354"/>
    <w:lvl w:ilvl="0" w:tplc="719621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7181E"/>
    <w:rsid w:val="000749BB"/>
    <w:rsid w:val="000A2BBE"/>
    <w:rsid w:val="000B58A3"/>
    <w:rsid w:val="000E66AF"/>
    <w:rsid w:val="00107985"/>
    <w:rsid w:val="001122A4"/>
    <w:rsid w:val="001314A5"/>
    <w:rsid w:val="0014256F"/>
    <w:rsid w:val="001625D8"/>
    <w:rsid w:val="00174668"/>
    <w:rsid w:val="00181CF8"/>
    <w:rsid w:val="00185036"/>
    <w:rsid w:val="001B4A24"/>
    <w:rsid w:val="001B66AD"/>
    <w:rsid w:val="001C2706"/>
    <w:rsid w:val="001C29F2"/>
    <w:rsid w:val="001C7E93"/>
    <w:rsid w:val="001E0E4E"/>
    <w:rsid w:val="0022710E"/>
    <w:rsid w:val="002354F6"/>
    <w:rsid w:val="00237D1E"/>
    <w:rsid w:val="0024366F"/>
    <w:rsid w:val="00284EDB"/>
    <w:rsid w:val="00296ABC"/>
    <w:rsid w:val="002E429F"/>
    <w:rsid w:val="00315F5A"/>
    <w:rsid w:val="003249BC"/>
    <w:rsid w:val="00386437"/>
    <w:rsid w:val="003A2524"/>
    <w:rsid w:val="003C5553"/>
    <w:rsid w:val="003C6C4B"/>
    <w:rsid w:val="003E4D52"/>
    <w:rsid w:val="003F58C0"/>
    <w:rsid w:val="00404B1B"/>
    <w:rsid w:val="004412DA"/>
    <w:rsid w:val="004451E9"/>
    <w:rsid w:val="004571F4"/>
    <w:rsid w:val="004661E4"/>
    <w:rsid w:val="004832F7"/>
    <w:rsid w:val="004A5A84"/>
    <w:rsid w:val="004E0030"/>
    <w:rsid w:val="004F2E8B"/>
    <w:rsid w:val="0053523A"/>
    <w:rsid w:val="00556606"/>
    <w:rsid w:val="00564C59"/>
    <w:rsid w:val="00594E7C"/>
    <w:rsid w:val="005A5265"/>
    <w:rsid w:val="005B4DAE"/>
    <w:rsid w:val="005C741A"/>
    <w:rsid w:val="005D705B"/>
    <w:rsid w:val="005E3547"/>
    <w:rsid w:val="005E57ED"/>
    <w:rsid w:val="005F4D97"/>
    <w:rsid w:val="006525EA"/>
    <w:rsid w:val="006A1441"/>
    <w:rsid w:val="006C39EA"/>
    <w:rsid w:val="006E7D5E"/>
    <w:rsid w:val="006F2FC9"/>
    <w:rsid w:val="0071461A"/>
    <w:rsid w:val="0071697A"/>
    <w:rsid w:val="0073091F"/>
    <w:rsid w:val="00745FE9"/>
    <w:rsid w:val="00756624"/>
    <w:rsid w:val="00756AC1"/>
    <w:rsid w:val="00766B1D"/>
    <w:rsid w:val="00770968"/>
    <w:rsid w:val="00781EF9"/>
    <w:rsid w:val="00786F32"/>
    <w:rsid w:val="00796429"/>
    <w:rsid w:val="007A4C64"/>
    <w:rsid w:val="007B0F25"/>
    <w:rsid w:val="007B2B31"/>
    <w:rsid w:val="007D7380"/>
    <w:rsid w:val="007E6E7E"/>
    <w:rsid w:val="007F28A6"/>
    <w:rsid w:val="007F3386"/>
    <w:rsid w:val="007F461E"/>
    <w:rsid w:val="007F5DA3"/>
    <w:rsid w:val="00812DAB"/>
    <w:rsid w:val="00821AAC"/>
    <w:rsid w:val="00855635"/>
    <w:rsid w:val="008821A2"/>
    <w:rsid w:val="00894871"/>
    <w:rsid w:val="008C343C"/>
    <w:rsid w:val="0090115A"/>
    <w:rsid w:val="0091119C"/>
    <w:rsid w:val="00956168"/>
    <w:rsid w:val="00993887"/>
    <w:rsid w:val="009D3AB7"/>
    <w:rsid w:val="009D3ACA"/>
    <w:rsid w:val="00A2537E"/>
    <w:rsid w:val="00A36B7A"/>
    <w:rsid w:val="00A44F54"/>
    <w:rsid w:val="00A54F75"/>
    <w:rsid w:val="00A95670"/>
    <w:rsid w:val="00A95B31"/>
    <w:rsid w:val="00AA3FCA"/>
    <w:rsid w:val="00AB5070"/>
    <w:rsid w:val="00AF1368"/>
    <w:rsid w:val="00B10D12"/>
    <w:rsid w:val="00B1459B"/>
    <w:rsid w:val="00B17E81"/>
    <w:rsid w:val="00B219A9"/>
    <w:rsid w:val="00B44144"/>
    <w:rsid w:val="00B56C51"/>
    <w:rsid w:val="00B73EC0"/>
    <w:rsid w:val="00B77739"/>
    <w:rsid w:val="00BD025C"/>
    <w:rsid w:val="00BE28CB"/>
    <w:rsid w:val="00BE417E"/>
    <w:rsid w:val="00BF3720"/>
    <w:rsid w:val="00C004E9"/>
    <w:rsid w:val="00C00C68"/>
    <w:rsid w:val="00C07F56"/>
    <w:rsid w:val="00C7641C"/>
    <w:rsid w:val="00CC4C0E"/>
    <w:rsid w:val="00CF37F2"/>
    <w:rsid w:val="00CF63BB"/>
    <w:rsid w:val="00D045BF"/>
    <w:rsid w:val="00D05AD0"/>
    <w:rsid w:val="00D64D5F"/>
    <w:rsid w:val="00D76804"/>
    <w:rsid w:val="00D85C32"/>
    <w:rsid w:val="00D96E28"/>
    <w:rsid w:val="00E50F1F"/>
    <w:rsid w:val="00E54B29"/>
    <w:rsid w:val="00E866B4"/>
    <w:rsid w:val="00F04CA7"/>
    <w:rsid w:val="00F06391"/>
    <w:rsid w:val="00F07F0A"/>
    <w:rsid w:val="00F107BB"/>
    <w:rsid w:val="00F205F2"/>
    <w:rsid w:val="00F30EBD"/>
    <w:rsid w:val="00F52377"/>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1C5DF"/>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B219A9"/>
    <w:pPr>
      <w:ind w:leftChars="200" w:left="480"/>
    </w:pPr>
  </w:style>
  <w:style w:type="paragraph" w:customStyle="1" w:styleId="aa">
    <w:name w:val="&gt;&gt;選擇題"/>
    <w:basedOn w:val="a"/>
    <w:link w:val="ab"/>
    <w:rsid w:val="00781EF9"/>
    <w:pPr>
      <w:tabs>
        <w:tab w:val="left" w:pos="840"/>
        <w:tab w:val="left" w:pos="1200"/>
      </w:tabs>
      <w:snapToGrid w:val="0"/>
      <w:spacing w:line="360" w:lineRule="atLeast"/>
      <w:ind w:leftChars="-50" w:left="450" w:hangingChars="500" w:hanging="500"/>
      <w:jc w:val="both"/>
    </w:pPr>
    <w:rPr>
      <w:color w:val="000000"/>
      <w:kern w:val="0"/>
      <w:szCs w:val="26"/>
    </w:rPr>
  </w:style>
  <w:style w:type="character" w:customStyle="1" w:styleId="ab">
    <w:name w:val="&gt;&gt;選擇題 字元"/>
    <w:link w:val="aa"/>
    <w:rsid w:val="00781EF9"/>
    <w:rPr>
      <w:color w:val="000000"/>
      <w:sz w:val="24"/>
      <w:szCs w:val="26"/>
    </w:rPr>
  </w:style>
  <w:style w:type="paragraph" w:styleId="ac">
    <w:name w:val="Balloon Text"/>
    <w:basedOn w:val="a"/>
    <w:link w:val="ad"/>
    <w:semiHidden/>
    <w:unhideWhenUsed/>
    <w:rsid w:val="00AA3FCA"/>
    <w:rPr>
      <w:rFonts w:asciiTheme="majorHAnsi" w:eastAsiaTheme="majorEastAsia" w:hAnsiTheme="majorHAnsi" w:cstheme="majorBidi"/>
      <w:sz w:val="18"/>
      <w:szCs w:val="18"/>
    </w:rPr>
  </w:style>
  <w:style w:type="character" w:customStyle="1" w:styleId="ad">
    <w:name w:val="註解方塊文字 字元"/>
    <w:basedOn w:val="a0"/>
    <w:link w:val="ac"/>
    <w:semiHidden/>
    <w:rsid w:val="00AA3F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3644</TotalTime>
  <Pages>4</Pages>
  <Words>943</Words>
  <Characters>5380</Characters>
  <Application>Microsoft Office Word</Application>
  <DocSecurity>0</DocSecurity>
  <Lines>44</Lines>
  <Paragraphs>12</Paragraphs>
  <ScaleCrop>false</ScaleCrop>
  <Company>Microsoft</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帳戶</cp:lastModifiedBy>
  <cp:revision>33</cp:revision>
  <cp:lastPrinted>2023-03-31T02:20:00Z</cp:lastPrinted>
  <dcterms:created xsi:type="dcterms:W3CDTF">2020-09-17T07:48:00Z</dcterms:created>
  <dcterms:modified xsi:type="dcterms:W3CDTF">2023-03-31T03:22:00Z</dcterms:modified>
</cp:coreProperties>
</file>