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411" w14:textId="77777777"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 w14:paraId="1406DABE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47510D95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B82E9D2" w14:textId="7BEA75D5" w:rsidR="00A558F0" w:rsidRDefault="0068044E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3850DBD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110F2DB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E5A6296" w14:textId="100501AC" w:rsidR="00A558F0" w:rsidRDefault="0068044E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數學科</w:t>
            </w:r>
          </w:p>
        </w:tc>
        <w:tc>
          <w:tcPr>
            <w:tcW w:w="383" w:type="pct"/>
            <w:vAlign w:val="center"/>
          </w:tcPr>
          <w:p w14:paraId="3C84CD70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DCA1D53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772DB8A5" w14:textId="7AF5A043" w:rsidR="0068044E" w:rsidRDefault="0068044E" w:rsidP="0068044E">
            <w:pPr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  </w:t>
            </w:r>
            <w:r>
              <w:rPr>
                <w:rFonts w:ascii="標楷體" w:eastAsia="標楷體" w:hint="eastAsia"/>
                <w:b/>
                <w:bCs/>
              </w:rPr>
              <w:t xml:space="preserve">1-1~1-3 </w:t>
            </w:r>
          </w:p>
          <w:p w14:paraId="5DD3D89C" w14:textId="301185C8" w:rsidR="00A558F0" w:rsidRDefault="0068044E" w:rsidP="0068044E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Unit 5複習單元</w:t>
            </w:r>
          </w:p>
        </w:tc>
        <w:tc>
          <w:tcPr>
            <w:tcW w:w="319" w:type="pct"/>
            <w:vAlign w:val="center"/>
          </w:tcPr>
          <w:p w14:paraId="2329C23F" w14:textId="77777777"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140DC21B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6EDC49C4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 w14:paraId="75D5ADED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66026C49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6010E6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71915B41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066B968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FE3C118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73885D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1E433F0A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4D621A7" w14:textId="77777777"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14:paraId="6A86B12C" w14:textId="77777777" w:rsidR="00C5017D" w:rsidRPr="00FC71FE" w:rsidRDefault="00C5017D" w:rsidP="00C5017D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bookmarkStart w:id="0" w:name="_Hlk147345842"/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一、選擇題 ( 每題4分，共72分)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2"/>
        <w:gridCol w:w="2042"/>
        <w:gridCol w:w="2042"/>
        <w:gridCol w:w="2042"/>
        <w:gridCol w:w="2119"/>
      </w:tblGrid>
      <w:tr w:rsidR="00C5017D" w:rsidRPr="005C4849" w14:paraId="70E5915B" w14:textId="77777777" w:rsidTr="00EF0856">
        <w:trPr>
          <w:trHeight w:val="387"/>
        </w:trPr>
        <w:tc>
          <w:tcPr>
            <w:tcW w:w="2041" w:type="dxa"/>
            <w:shd w:val="clear" w:color="auto" w:fill="auto"/>
            <w:vAlign w:val="center"/>
          </w:tcPr>
          <w:bookmarkEnd w:id="0"/>
          <w:p w14:paraId="4C47D16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A395640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4AEBC6E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E7F8015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C618157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ABCD09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C5017D" w:rsidRPr="003116D3" w14:paraId="2C33858D" w14:textId="77777777" w:rsidTr="00EF0856">
        <w:trPr>
          <w:trHeight w:val="635"/>
        </w:trPr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064E04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EBAFF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CA7FA2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8F28B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19DD8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547735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E0D10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F7EC5C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7D" w:rsidRPr="005C4849" w14:paraId="6D15F0E1" w14:textId="77777777" w:rsidTr="00EF0856">
        <w:trPr>
          <w:trHeight w:val="296"/>
        </w:trPr>
        <w:tc>
          <w:tcPr>
            <w:tcW w:w="20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973D13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EED59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B45B4D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1F8F6E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CE75E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8E245D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C5017D" w:rsidRPr="003116D3" w14:paraId="110F3F10" w14:textId="77777777" w:rsidTr="00EF0856">
        <w:trPr>
          <w:trHeight w:val="635"/>
        </w:trPr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C6D38F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AEFD79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3EF3C9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1B1DEB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57872E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9BC23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E36F0C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27DB2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7D" w:rsidRPr="005C4849" w14:paraId="16EEFA76" w14:textId="77777777" w:rsidTr="00EF0856">
        <w:trPr>
          <w:trHeight w:val="255"/>
        </w:trPr>
        <w:tc>
          <w:tcPr>
            <w:tcW w:w="20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F2FEC4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245049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28EB5D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A4FBC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0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31D05D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135D4C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C5017D" w:rsidRPr="003116D3" w14:paraId="09C060A8" w14:textId="77777777" w:rsidTr="00EF0856">
        <w:trPr>
          <w:trHeight w:val="635"/>
        </w:trPr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0B5024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0E55A8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F91368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6A3C8C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A19070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2F00C4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3D1E38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BD1AF7" w14:textId="77777777" w:rsidR="00C5017D" w:rsidRPr="00FC71FE" w:rsidRDefault="00C5017D" w:rsidP="00EF0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738FF72" w14:textId="77777777" w:rsidR="00C5017D" w:rsidRPr="00FC71FE" w:rsidRDefault="00C5017D" w:rsidP="00C5017D">
      <w:pPr>
        <w:rPr>
          <w:rFonts w:ascii="標楷體" w:eastAsia="標楷體" w:hAnsi="標楷體"/>
          <w:b/>
          <w:bCs/>
          <w:sz w:val="28"/>
          <w:szCs w:val="28"/>
        </w:rPr>
      </w:pPr>
      <w:r w:rsidRPr="00FC71FE">
        <w:rPr>
          <w:rFonts w:ascii="標楷體" w:eastAsia="標楷體" w:hAnsi="標楷體"/>
          <w:b/>
          <w:bCs/>
          <w:sz w:val="28"/>
          <w:szCs w:val="28"/>
        </w:rPr>
        <w:t xml:space="preserve">二、填充題 (每題4分，共20分) 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6"/>
        <w:gridCol w:w="2466"/>
        <w:gridCol w:w="2466"/>
        <w:gridCol w:w="2466"/>
      </w:tblGrid>
      <w:tr w:rsidR="00C5017D" w:rsidRPr="00FC71FE" w14:paraId="28AE5626" w14:textId="77777777" w:rsidTr="00EF0856">
        <w:trPr>
          <w:trHeight w:val="387"/>
        </w:trPr>
        <w:tc>
          <w:tcPr>
            <w:tcW w:w="2041" w:type="dxa"/>
            <w:shd w:val="clear" w:color="auto" w:fill="auto"/>
            <w:vAlign w:val="center"/>
          </w:tcPr>
          <w:p w14:paraId="10ACB194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C25233A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7C54535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5FCD3A0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F4F8500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5017D" w:rsidRPr="00FC71FE" w14:paraId="2E2EE102" w14:textId="77777777" w:rsidTr="00EF0856">
        <w:trPr>
          <w:trHeight w:val="635"/>
        </w:trPr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2BC11A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9BDF5C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D488E3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2945CB5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B574E1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51AF81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C6EAEA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77AE6F0" w14:textId="77777777" w:rsidR="00C5017D" w:rsidRDefault="00C5017D" w:rsidP="00C5017D">
      <w:pPr>
        <w:rPr>
          <w:rFonts w:ascii="標楷體" w:eastAsia="標楷體" w:hAnsi="標楷體"/>
          <w:b/>
          <w:bCs/>
          <w:sz w:val="28"/>
          <w:szCs w:val="28"/>
        </w:rPr>
      </w:pP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 xml:space="preserve">三、非選題 </w:t>
      </w:r>
      <w:r w:rsidRPr="00FC71FE">
        <w:rPr>
          <w:rFonts w:ascii="標楷體" w:eastAsia="標楷體" w:hAnsi="標楷體"/>
          <w:b/>
          <w:bCs/>
          <w:sz w:val="28"/>
          <w:szCs w:val="28"/>
        </w:rPr>
        <w:t>(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>每題4分，共</w:t>
      </w:r>
      <w:r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FC71FE">
        <w:rPr>
          <w:rFonts w:ascii="標楷體" w:eastAsia="標楷體" w:hAnsi="標楷體" w:hint="eastAsia"/>
          <w:b/>
          <w:bCs/>
          <w:sz w:val="28"/>
          <w:szCs w:val="28"/>
        </w:rPr>
        <w:t xml:space="preserve">分) 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6164"/>
      </w:tblGrid>
      <w:tr w:rsidR="00C5017D" w:rsidRPr="00FC71FE" w14:paraId="7E4A0E8E" w14:textId="77777777" w:rsidTr="00EF0856">
        <w:trPr>
          <w:trHeight w:val="387"/>
        </w:trPr>
        <w:tc>
          <w:tcPr>
            <w:tcW w:w="6164" w:type="dxa"/>
            <w:shd w:val="clear" w:color="auto" w:fill="auto"/>
            <w:vAlign w:val="center"/>
          </w:tcPr>
          <w:p w14:paraId="20FA5D88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.               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3FE2E3CD" w14:textId="77777777" w:rsidR="00C5017D" w:rsidRPr="00FC71FE" w:rsidRDefault="00C5017D" w:rsidP="00EF0856">
            <w:pPr>
              <w:jc w:val="center"/>
              <w:rPr>
                <w:b/>
                <w:bCs/>
                <w:sz w:val="28"/>
                <w:szCs w:val="28"/>
              </w:rPr>
            </w:pPr>
            <w:r w:rsidRPr="00FC71FE"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.  (</w:t>
            </w:r>
            <w:r>
              <w:rPr>
                <w:rFonts w:hint="eastAsia"/>
                <w:b/>
                <w:bCs/>
                <w:sz w:val="28"/>
                <w:szCs w:val="28"/>
              </w:rPr>
              <w:t>請寫出計算過程，否則不給分</w:t>
            </w:r>
            <w:r>
              <w:rPr>
                <w:rFonts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C5017D" w:rsidRPr="00FC71FE" w14:paraId="4EFD1417" w14:textId="77777777" w:rsidTr="00EF0856">
        <w:trPr>
          <w:trHeight w:val="635"/>
        </w:trPr>
        <w:tc>
          <w:tcPr>
            <w:tcW w:w="61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D4AAE" w14:textId="77777777" w:rsidR="00C5017D" w:rsidRDefault="0068044E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Lines="0" w:before="120" w:line="360" w:lineRule="auto"/>
              <w:ind w:leftChars="-49" w:left="27" w:hangingChars="63" w:hanging="145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noProof/>
              </w:rPr>
              <w:object w:dxaOrig="1440" w:dyaOrig="1440" w14:anchorId="455BB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8pt;margin-top:15.1pt;width:261.85pt;height:112.5pt;z-index:251658240;mso-position-horizontal-relative:margin;mso-position-vertical-relative:margin">
                  <v:imagedata r:id="rId6" o:title="" gain="5"/>
                  <w10:wrap type="square" anchorx="margin" anchory="margin"/>
                </v:shape>
                <o:OLEObject Type="Embed" ProgID="Word.Picture.8" ShapeID="_x0000_s1026" DrawAspect="Content" ObjectID="_1758087047" r:id="rId7"/>
              </w:object>
            </w:r>
            <w:r w:rsidR="00C5017D">
              <w:rPr>
                <w:rFonts w:ascii="新細明體" w:hAnsi="新細明體" w:hint="eastAsia"/>
                <w:noProof/>
                <w:sz w:val="24"/>
              </w:rPr>
              <w:br/>
            </w:r>
          </w:p>
          <w:p w14:paraId="50C6E108" w14:textId="77777777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Lines="0" w:before="120" w:line="360" w:lineRule="auto"/>
              <w:ind w:leftChars="-49" w:left="46" w:hangingChars="63" w:hanging="164"/>
              <w:rPr>
                <w:rFonts w:ascii="新細明體" w:hAnsi="新細明體"/>
                <w:sz w:val="24"/>
              </w:rPr>
            </w:pPr>
          </w:p>
          <w:p w14:paraId="78B3D86E" w14:textId="77777777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Lines="0" w:before="120" w:line="360" w:lineRule="auto"/>
              <w:ind w:leftChars="-49" w:left="46" w:hangingChars="63" w:hanging="164"/>
              <w:rPr>
                <w:rFonts w:ascii="新細明體" w:hAnsi="新細明體"/>
                <w:sz w:val="24"/>
              </w:rPr>
            </w:pPr>
          </w:p>
          <w:p w14:paraId="2682DCB6" w14:textId="77777777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Lines="0" w:before="120" w:line="360" w:lineRule="auto"/>
              <w:ind w:leftChars="-49" w:left="46" w:hangingChars="63" w:hanging="164"/>
              <w:rPr>
                <w:rFonts w:ascii="新細明體" w:hAnsi="新細明體"/>
                <w:sz w:val="24"/>
              </w:rPr>
            </w:pPr>
          </w:p>
          <w:p w14:paraId="055A0990" w14:textId="77777777" w:rsidR="00C5017D" w:rsidRPr="007E6F7A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Lines="0" w:before="120" w:line="360" w:lineRule="auto"/>
              <w:ind w:leftChars="-49" w:left="46" w:hangingChars="63" w:hanging="164"/>
              <w:rPr>
                <w:rFonts w:ascii="新細明體" w:hAnsi="新細明體"/>
                <w:b/>
                <w:bCs/>
                <w:sz w:val="24"/>
              </w:rPr>
            </w:pPr>
            <w:r>
              <w:rPr>
                <w:rFonts w:ascii="新細明體" w:hAnsi="新細明體" w:hint="eastAsia"/>
                <w:sz w:val="24"/>
              </w:rPr>
              <w:t xml:space="preserve"> 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t>(1) 甲和</w:t>
            </w:r>
            <w:r w:rsidRPr="007E6F7A">
              <w:rPr>
                <w:rFonts w:ascii="新細明體" w:hAnsi="新細明體" w:hint="eastAsia"/>
                <w:b/>
                <w:bCs/>
                <w:sz w:val="24"/>
                <w:u w:val="single" w:color="000000"/>
              </w:rPr>
              <w:t xml:space="preserve">　　　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t>是相似形 ( 根據</w:t>
            </w:r>
            <w:r w:rsidRPr="007E6F7A">
              <w:rPr>
                <w:rFonts w:ascii="新細明體" w:hAnsi="新細明體" w:hint="eastAsia"/>
                <w:b/>
                <w:bCs/>
                <w:sz w:val="24"/>
                <w:u w:val="single" w:color="000000"/>
              </w:rPr>
              <w:t xml:space="preserve">　　　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t>相似性質 )。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br/>
              <w:t>(2) 乙和</w:t>
            </w:r>
            <w:r w:rsidRPr="007E6F7A">
              <w:rPr>
                <w:rFonts w:ascii="新細明體" w:hAnsi="新細明體" w:hint="eastAsia"/>
                <w:b/>
                <w:bCs/>
                <w:sz w:val="24"/>
                <w:u w:val="single" w:color="000000"/>
              </w:rPr>
              <w:t xml:space="preserve">　　　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t>是相似形 ( 根據</w:t>
            </w:r>
            <w:r w:rsidRPr="007E6F7A">
              <w:rPr>
                <w:rFonts w:ascii="新細明體" w:hAnsi="新細明體" w:hint="eastAsia"/>
                <w:b/>
                <w:bCs/>
                <w:sz w:val="24"/>
                <w:u w:val="single" w:color="000000"/>
              </w:rPr>
              <w:t xml:space="preserve">　　　</w:t>
            </w:r>
            <w:r w:rsidRPr="007E6F7A">
              <w:rPr>
                <w:rFonts w:ascii="新細明體" w:hAnsi="新細明體" w:hint="eastAsia"/>
                <w:b/>
                <w:bCs/>
                <w:sz w:val="24"/>
              </w:rPr>
              <w:t>相似性質 )。</w:t>
            </w:r>
          </w:p>
          <w:p w14:paraId="6A2D8BD0" w14:textId="77777777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="180" w:line="360" w:lineRule="auto"/>
              <w:ind w:left="684" w:hangingChars="263" w:hanging="684"/>
              <w:rPr>
                <w:rFonts w:ascii="新細明體" w:hAnsi="新細明體"/>
                <w:b/>
                <w:bCs/>
                <w:sz w:val="24"/>
              </w:rPr>
            </w:pPr>
          </w:p>
          <w:p w14:paraId="705994BC" w14:textId="77777777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="180" w:line="360" w:lineRule="auto"/>
              <w:ind w:left="684" w:hangingChars="263" w:hanging="684"/>
              <w:rPr>
                <w:rFonts w:ascii="新細明體" w:hAnsi="新細明體"/>
                <w:b/>
                <w:bCs/>
                <w:sz w:val="24"/>
              </w:rPr>
            </w:pPr>
          </w:p>
          <w:p w14:paraId="37ABD8E6" w14:textId="094B0C5C" w:rsidR="00C5017D" w:rsidRDefault="00C5017D" w:rsidP="00EF0856">
            <w:pPr>
              <w:pStyle w:val="04-1"/>
              <w:tabs>
                <w:tab w:val="clear" w:pos="303"/>
                <w:tab w:val="left" w:pos="480"/>
              </w:tabs>
              <w:snapToGrid w:val="0"/>
              <w:spacing w:before="180" w:line="360" w:lineRule="auto"/>
              <w:ind w:left="684" w:hangingChars="263" w:hanging="684"/>
              <w:rPr>
                <w:rFonts w:ascii="新細明體" w:hAnsi="新細明體"/>
                <w:b/>
                <w:bCs/>
                <w:sz w:val="24"/>
              </w:rPr>
            </w:pPr>
          </w:p>
          <w:p w14:paraId="56ACB8E9" w14:textId="77777777" w:rsidR="00C5017D" w:rsidRPr="00FC71FE" w:rsidRDefault="00C5017D" w:rsidP="00C501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64" w:type="dxa"/>
            <w:tcBorders>
              <w:bottom w:val="double" w:sz="4" w:space="0" w:color="auto"/>
            </w:tcBorders>
            <w:shd w:val="clear" w:color="auto" w:fill="auto"/>
          </w:tcPr>
          <w:p w14:paraId="3B3E95D1" w14:textId="77777777" w:rsidR="00C5017D" w:rsidRPr="007E6F7A" w:rsidRDefault="00C5017D" w:rsidP="00EF0856">
            <w:pPr>
              <w:spacing w:line="360" w:lineRule="auto"/>
              <w:rPr>
                <w:b/>
                <w:bCs/>
              </w:rPr>
            </w:pPr>
            <w:r w:rsidRPr="007E6F7A">
              <w:rPr>
                <w:b/>
                <w:bCs/>
              </w:rPr>
              <w:t>如圖，</w:t>
            </w:r>
            <w:r w:rsidRPr="007E6F7A">
              <w:rPr>
                <w:b/>
                <w:bCs/>
                <w:i/>
              </w:rPr>
              <w:t>L</w:t>
            </w:r>
            <w:r w:rsidRPr="007E6F7A">
              <w:rPr>
                <w:b/>
                <w:bCs/>
                <w:vertAlign w:val="subscript"/>
              </w:rPr>
              <w:t>1</w:t>
            </w:r>
            <w:r w:rsidRPr="007E6F7A">
              <w:rPr>
                <w:rFonts w:hint="eastAsia"/>
                <w:b/>
                <w:bCs/>
                <w:vertAlign w:val="subscript"/>
              </w:rPr>
              <w:t xml:space="preserve"> </w:t>
            </w:r>
            <w:r w:rsidRPr="007E6F7A">
              <w:rPr>
                <w:b/>
                <w:bCs/>
              </w:rPr>
              <w:t>//</w:t>
            </w:r>
            <w:r w:rsidRPr="007E6F7A">
              <w:rPr>
                <w:rFonts w:hint="eastAsia"/>
                <w:b/>
                <w:bCs/>
              </w:rPr>
              <w:t xml:space="preserve"> </w:t>
            </w:r>
            <w:r w:rsidRPr="007E6F7A">
              <w:rPr>
                <w:b/>
                <w:bCs/>
                <w:i/>
              </w:rPr>
              <w:t>L</w:t>
            </w:r>
            <w:r w:rsidRPr="007E6F7A">
              <w:rPr>
                <w:b/>
                <w:bCs/>
                <w:vertAlign w:val="subscript"/>
              </w:rPr>
              <w:t>2</w:t>
            </w:r>
            <w:r w:rsidRPr="007E6F7A">
              <w:rPr>
                <w:rFonts w:hint="eastAsia"/>
                <w:b/>
                <w:bCs/>
                <w:vertAlign w:val="subscript"/>
              </w:rPr>
              <w:t xml:space="preserve"> </w:t>
            </w:r>
            <w:r w:rsidRPr="007E6F7A">
              <w:rPr>
                <w:b/>
                <w:bCs/>
              </w:rPr>
              <w:t>//</w:t>
            </w:r>
            <w:r w:rsidRPr="007E6F7A">
              <w:rPr>
                <w:rFonts w:hint="eastAsia"/>
                <w:b/>
                <w:bCs/>
              </w:rPr>
              <w:t xml:space="preserve"> </w:t>
            </w:r>
            <w:r w:rsidRPr="007E6F7A">
              <w:rPr>
                <w:b/>
                <w:bCs/>
                <w:i/>
              </w:rPr>
              <w:t>L</w:t>
            </w:r>
            <w:r w:rsidRPr="007E6F7A">
              <w:rPr>
                <w:b/>
                <w:bCs/>
                <w:vertAlign w:val="subscript"/>
              </w:rPr>
              <w:t>3</w:t>
            </w:r>
            <w:r w:rsidRPr="007E6F7A">
              <w:rPr>
                <w:rFonts w:hint="eastAsia"/>
                <w:b/>
                <w:bCs/>
              </w:rPr>
              <w:t>，直線</w:t>
            </w:r>
            <w:r w:rsidRPr="007E6F7A">
              <w:rPr>
                <w:b/>
                <w:bCs/>
                <w:i/>
              </w:rPr>
              <w:t>M</w:t>
            </w:r>
            <w:r w:rsidRPr="007E6F7A">
              <w:rPr>
                <w:b/>
                <w:bCs/>
                <w:vertAlign w:val="subscript"/>
              </w:rPr>
              <w:t>1</w:t>
            </w:r>
            <w:r w:rsidRPr="007E6F7A">
              <w:rPr>
                <w:rFonts w:hint="eastAsia"/>
                <w:b/>
                <w:bCs/>
              </w:rPr>
              <w:t>與</w:t>
            </w:r>
            <w:r w:rsidRPr="007E6F7A">
              <w:rPr>
                <w:b/>
                <w:bCs/>
                <w:i/>
              </w:rPr>
              <w:t>M</w:t>
            </w:r>
            <w:r w:rsidRPr="007E6F7A">
              <w:rPr>
                <w:b/>
                <w:bCs/>
                <w:vertAlign w:val="subscript"/>
              </w:rPr>
              <w:t>2</w:t>
            </w:r>
            <w:r w:rsidRPr="007E6F7A">
              <w:rPr>
                <w:rFonts w:hint="eastAsia"/>
                <w:b/>
                <w:bCs/>
              </w:rPr>
              <w:t>為截線，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bCs/>
                      <w:szCs w:val="27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hint="eastAsia"/>
                      <w:b/>
                      <w:bCs/>
                      <w:i/>
                    </w:rPr>
                    <m:t>AB</m:t>
                  </m:r>
                </m:e>
              </m:bar>
            </m:oMath>
            <w:r w:rsidRPr="007E6F7A">
              <w:rPr>
                <w:rFonts w:hint="eastAsia"/>
                <w:b/>
                <w:bCs/>
              </w:rPr>
              <w:t>＝</w:t>
            </w:r>
            <w:r w:rsidRPr="007E6F7A">
              <w:rPr>
                <w:b/>
                <w:bCs/>
              </w:rPr>
              <w:t>5</w:t>
            </w:r>
            <w:r w:rsidRPr="007E6F7A">
              <w:rPr>
                <w:rFonts w:hint="eastAsia"/>
                <w:b/>
                <w:bCs/>
              </w:rPr>
              <w:t>、</w:t>
            </w:r>
          </w:p>
          <w:p w14:paraId="6B063E3A" w14:textId="77777777" w:rsidR="00C5017D" w:rsidRPr="005F330A" w:rsidRDefault="0068044E" w:rsidP="00EF0856">
            <w:pPr>
              <w:spacing w:line="360" w:lineRule="auto"/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bCs/>
                      <w:szCs w:val="27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hint="eastAsia"/>
                      <w:b/>
                      <w:bCs/>
                      <w:i/>
                    </w:rPr>
                    <m:t>BC</m:t>
                  </m:r>
                </m:e>
              </m:bar>
            </m:oMath>
            <w:r w:rsidR="00C5017D" w:rsidRPr="007E6F7A">
              <w:rPr>
                <w:rFonts w:hint="eastAsia"/>
                <w:b/>
                <w:bCs/>
              </w:rPr>
              <w:t>＝</w:t>
            </w:r>
            <w:r w:rsidR="00C5017D" w:rsidRPr="007E6F7A">
              <w:rPr>
                <w:b/>
                <w:bCs/>
              </w:rPr>
              <w:t>7</w:t>
            </w:r>
            <w:r w:rsidR="00C5017D" w:rsidRPr="007E6F7A">
              <w:rPr>
                <w:rFonts w:hint="eastAsia"/>
                <w:b/>
                <w:bCs/>
              </w:rPr>
              <w:t>。若</w:t>
            </w:r>
            <w:r w:rsidR="00C5017D" w:rsidRPr="007E6F7A">
              <w:rPr>
                <w:rFonts w:hint="eastAsia"/>
                <w:b/>
                <w:bCs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bCs/>
                      <w:szCs w:val="27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hint="eastAsia"/>
                      <w:b/>
                      <w:bCs/>
                      <w:i/>
                    </w:rPr>
                    <m:t>DF</m:t>
                  </m:r>
                </m:e>
              </m:bar>
            </m:oMath>
            <w:r w:rsidR="00C5017D" w:rsidRPr="007E6F7A">
              <w:rPr>
                <w:rFonts w:hint="eastAsia"/>
                <w:b/>
                <w:bCs/>
                <w:szCs w:val="27"/>
              </w:rPr>
              <w:t xml:space="preserve"> </w:t>
            </w:r>
            <w:r w:rsidR="00C5017D" w:rsidRPr="007E6F7A">
              <w:rPr>
                <w:rFonts w:hint="eastAsia"/>
                <w:b/>
                <w:bCs/>
              </w:rPr>
              <w:t>比</w:t>
            </w:r>
            <w:r w:rsidR="00C5017D" w:rsidRPr="007E6F7A">
              <w:rPr>
                <w:rFonts w:hint="eastAsia"/>
                <w:b/>
                <w:bCs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bCs/>
                      <w:szCs w:val="27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hint="eastAsia"/>
                      <w:b/>
                      <w:bCs/>
                      <w:i/>
                    </w:rPr>
                    <m:t>DE</m:t>
                  </m:r>
                </m:e>
              </m:bar>
            </m:oMath>
            <w:r w:rsidR="00C5017D" w:rsidRPr="007E6F7A">
              <w:rPr>
                <w:rFonts w:hint="eastAsia"/>
                <w:b/>
                <w:bCs/>
                <w:szCs w:val="27"/>
              </w:rPr>
              <w:t xml:space="preserve"> </w:t>
            </w:r>
            <w:r w:rsidR="00C5017D" w:rsidRPr="007E6F7A">
              <w:rPr>
                <w:rFonts w:hint="eastAsia"/>
                <w:b/>
                <w:bCs/>
              </w:rPr>
              <w:t>的</w:t>
            </w:r>
            <w:r w:rsidR="00C5017D" w:rsidRPr="007E6F7A">
              <w:rPr>
                <w:b/>
                <w:bCs/>
              </w:rPr>
              <w:t>2</w:t>
            </w:r>
            <w:r w:rsidR="00C5017D" w:rsidRPr="007E6F7A">
              <w:rPr>
                <w:rFonts w:hint="eastAsia"/>
                <w:b/>
                <w:bCs/>
              </w:rPr>
              <w:t>倍多</w:t>
            </w:r>
            <w:r w:rsidR="00C5017D" w:rsidRPr="007E6F7A">
              <w:rPr>
                <w:b/>
                <w:bCs/>
              </w:rPr>
              <w:t>1</w:t>
            </w:r>
            <w:r w:rsidR="00C5017D" w:rsidRPr="007E6F7A">
              <w:rPr>
                <w:rFonts w:hint="eastAsia"/>
                <w:b/>
                <w:bCs/>
              </w:rPr>
              <w:t>，則</w:t>
            </w:r>
            <w:r w:rsidR="00C5017D" w:rsidRPr="007E6F7A">
              <w:rPr>
                <w:rFonts w:hint="eastAsia"/>
                <w:b/>
                <w:bCs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b/>
                      <w:bCs/>
                      <w:szCs w:val="27"/>
                    </w:rPr>
                  </m:ctrlPr>
                </m:barPr>
                <m:e>
                  <m:r>
                    <m:rPr>
                      <m:nor/>
                    </m:rPr>
                    <w:rPr>
                      <w:rFonts w:hint="eastAsia"/>
                      <w:b/>
                      <w:bCs/>
                      <w:i/>
                    </w:rPr>
                    <m:t>DE</m:t>
                  </m:r>
                </m:e>
              </m:bar>
            </m:oMath>
            <w:r w:rsidR="00C5017D" w:rsidRPr="007E6F7A">
              <w:rPr>
                <w:rFonts w:hint="eastAsia"/>
                <w:b/>
                <w:bCs/>
                <w:szCs w:val="27"/>
              </w:rPr>
              <w:t xml:space="preserve"> </w:t>
            </w:r>
            <w:r w:rsidR="00C5017D" w:rsidRPr="007E6F7A">
              <w:rPr>
                <w:rFonts w:hint="eastAsia"/>
                <w:b/>
                <w:bCs/>
              </w:rPr>
              <w:t>長度為何</w:t>
            </w:r>
            <w:r w:rsidR="00C5017D" w:rsidRPr="00FC18D6">
              <w:rPr>
                <w:rFonts w:hint="eastAsia"/>
              </w:rPr>
              <w:t>？</w:t>
            </w:r>
          </w:p>
          <w:p w14:paraId="698E25F6" w14:textId="77777777" w:rsidR="00C5017D" w:rsidRDefault="00C5017D" w:rsidP="00EF085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A429C" wp14:editId="09EA296D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59055</wp:posOffset>
                      </wp:positionV>
                      <wp:extent cx="2573655" cy="1139825"/>
                      <wp:effectExtent l="0" t="0" r="0" b="3175"/>
                      <wp:wrapSquare wrapText="bothSides"/>
                      <wp:docPr id="47360198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655" cy="1139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B6AA7" w14:textId="77777777" w:rsidR="00C5017D" w:rsidRPr="0068489E" w:rsidRDefault="00C5017D" w:rsidP="00C5017D">
                                  <w:pPr>
                                    <w:pStyle w:val="1"/>
                                    <w:rPr>
                                      <w:rFonts w:ascii="細明體_HKSCS" w:eastAsia="細明體_HKSCS" w:hAnsi="細明體_HKSCS" w:cs="細明體_HKSCS"/>
                                      <w:color w:val="000000"/>
                                    </w:rPr>
                                  </w:pPr>
                                  <w:r w:rsidRPr="00374B02">
                                    <w:rPr>
                                      <w:kern w:val="2"/>
                                    </w:rPr>
                                    <w:object w:dxaOrig="2739" w:dyaOrig="1661" w14:anchorId="7EF74127">
                                      <v:shape id="_x0000_i1027" type="#_x0000_t75" style="width:136.95pt;height:83.05pt">
                                        <v:imagedata r:id="rId8" o:title=""/>
                                      </v:shape>
                                      <o:OLEObject Type="Embed" ProgID="Word.Picture.8" ShapeID="_x0000_i1027" DrawAspect="Content" ObjectID="_1758087048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A42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38.45pt;margin-top:4.65pt;width:202.65pt;height:8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I5JAIAAAEEAAAOAAAAZHJzL2Uyb0RvYy54bWysU1GO0zAQ/UfiDpb/aZpsu9tGTVdLV0VI&#10;C4u0cADHcRKLxGPZbpNyASQOsHxzAA6wB9o9B2On7Rb4Q/jD8ng8b+a9GS8u+7YhW2GsBJXReDSm&#10;RCgOhVRVRj99XL+aUWIdUwVrQImM7oSll8uXLxadTkUCNTSFMARBlE07ndHaOZ1GkeW1aJkdgRYK&#10;nSWYljk0TRUVhnWI3jZRMh6fRx2YQhvgwlq8vR6cdBnwy1Jwd1uWVjjSZBRrc2E3Yc/9Hi0XLK0M&#10;07Xk+zLYP1TRMqkw6RHqmjlGNkb+BdVKbsBC6UYc2gjKUnIROCCbePwHm7uaaRG4oDhWH2Wy/w+W&#10;v99+MEQWGZ1cnJ2P4/lsQoliLbbq6f7r48/vT/cPjz++kcQr1WmbYsCdxhDXv4YeOx5YW30D/LMl&#10;ClY1U5W4Mga6WrACK419ZHQSOuBYD5J376DAVGzjIAD1pWm9jCgMQXTs2O7YJdE7wvEymWKl0ykl&#10;HH1xfDafJdOQg6WHcG2seyOgJf6QUYNjEODZ9sY6Xw5LD098NguNLNayaYJhqnzVGLJlODLrsPbo&#10;vz1rlH+swIcNiP4m8PTUBpKuz/sgbhDBa5BDsUPiBoZJxJ+DhxrMF0o6nMKMKvwmlDRvFUo3jycT&#10;P7TBmEwvEjTMqSc/9TDFESijjpLhuHLDoG+0kVWNeQ7NukK51zII8VzTvnics6DP/k/4QT61w6vn&#10;n7v8BQAA//8DAFBLAwQUAAYACAAAACEAIIfHVt4AAAAJAQAADwAAAGRycy9kb3ducmV2LnhtbEyP&#10;0UrDMBSG7wXfIRzBO5faQZfWpkMUQREGmz5AmmRtsTmpSbbWt/d45S4P/8f/f6feLm5kZxvi4FHC&#10;/SoDZlF7M2An4fPj5U4Ai0mhUaNHK+HHRtg211e1qoyfcW/Ph9QxKsFYKQl9SlPFedS9dSqu/GSR&#10;sqMPTiU6Q8dNUDOVu5HnWVZwpwakhV5N9qm3+utwchKeh9B+a79+LTbvpd7t43F+23Epb2+Wxwdg&#10;yS7pH4Y/fVKHhpxaf0IT2Sgh3xQloRLKNTDKC5HnwFoChRDAm5pfftD8AgAA//8DAFBLAQItABQA&#10;BgAIAAAAIQC2gziS/gAAAOEBAAATAAAAAAAAAAAAAAAAAAAAAABbQ29udGVudF9UeXBlc10ueG1s&#10;UEsBAi0AFAAGAAgAAAAhADj9If/WAAAAlAEAAAsAAAAAAAAAAAAAAAAALwEAAF9yZWxzLy5yZWxz&#10;UEsBAi0AFAAGAAgAAAAhAArkYjkkAgAAAQQAAA4AAAAAAAAAAAAAAAAALgIAAGRycy9lMm9Eb2Mu&#10;eG1sUEsBAi0AFAAGAAgAAAAhACCHx1beAAAACQEAAA8AAAAAAAAAAAAAAAAAfgQAAGRycy9kb3du&#10;cmV2LnhtbFBLBQYAAAAABAAEAPMAAACJBQAAAAA=&#10;" stroked="f">
                      <v:textbox style="mso-fit-shape-to-text:t">
                        <w:txbxContent>
                          <w:p w14:paraId="6E8B6AA7" w14:textId="77777777" w:rsidR="00C5017D" w:rsidRPr="0068489E" w:rsidRDefault="00C5017D" w:rsidP="00C5017D">
                            <w:pPr>
                              <w:pStyle w:val="1"/>
                              <w:rPr>
                                <w:rFonts w:ascii="細明體_HKSCS" w:eastAsia="細明體_HKSCS" w:hAnsi="細明體_HKSCS" w:cs="細明體_HKSCS"/>
                                <w:color w:val="000000"/>
                              </w:rPr>
                            </w:pPr>
                            <w:r w:rsidRPr="00374B02">
                              <w:rPr>
                                <w:kern w:val="2"/>
                              </w:rPr>
                              <w:object w:dxaOrig="2739" w:dyaOrig="1661" w14:anchorId="7EF74127">
                                <v:shape id="_x0000_i1027" type="#_x0000_t75" style="width:136.95pt;height:83.05pt">
                                  <v:imagedata r:id="rId8" o:title=""/>
                                </v:shape>
                                <o:OLEObject Type="Embed" ProgID="Word.Picture.8" ShapeID="_x0000_i1027" DrawAspect="Content" ObjectID="_1758087048" r:id="rId10"/>
                              </w:objec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5347FB" w14:textId="77777777" w:rsidR="00C5017D" w:rsidRPr="00FC71FE" w:rsidRDefault="00C5017D" w:rsidP="00EF085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E9DA668" w14:textId="77777777" w:rsidR="00A558F0" w:rsidRDefault="00A558F0"/>
    <w:sectPr w:rsidR="00A558F0" w:rsidSect="00C5017D">
      <w:type w:val="continuous"/>
      <w:pgSz w:w="14572" w:h="20639" w:code="12"/>
      <w:pgMar w:top="1134" w:right="1134" w:bottom="1134" w:left="1134" w:header="851" w:footer="992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F468" w14:textId="77777777" w:rsidR="00301AC4" w:rsidRDefault="00301AC4" w:rsidP="00CC6D21">
      <w:r>
        <w:separator/>
      </w:r>
    </w:p>
  </w:endnote>
  <w:endnote w:type="continuationSeparator" w:id="0">
    <w:p w14:paraId="1C40A42D" w14:textId="77777777" w:rsidR="00301AC4" w:rsidRDefault="00301AC4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D8F9" w14:textId="77777777" w:rsidR="00301AC4" w:rsidRDefault="00301AC4" w:rsidP="00CC6D21">
      <w:r>
        <w:separator/>
      </w:r>
    </w:p>
  </w:footnote>
  <w:footnote w:type="continuationSeparator" w:id="0">
    <w:p w14:paraId="2F5ACBCF" w14:textId="77777777" w:rsidR="00301AC4" w:rsidRDefault="00301AC4" w:rsidP="00CC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B3F8C"/>
    <w:rsid w:val="00141144"/>
    <w:rsid w:val="0014429A"/>
    <w:rsid w:val="002900ED"/>
    <w:rsid w:val="002B0F0B"/>
    <w:rsid w:val="002C3623"/>
    <w:rsid w:val="002E44B6"/>
    <w:rsid w:val="002E49F1"/>
    <w:rsid w:val="00301AC4"/>
    <w:rsid w:val="003B7F10"/>
    <w:rsid w:val="003D304F"/>
    <w:rsid w:val="003D616A"/>
    <w:rsid w:val="003E62D3"/>
    <w:rsid w:val="003F7B6B"/>
    <w:rsid w:val="00431520"/>
    <w:rsid w:val="0046407E"/>
    <w:rsid w:val="0048459D"/>
    <w:rsid w:val="00495D7A"/>
    <w:rsid w:val="00520E0F"/>
    <w:rsid w:val="00566741"/>
    <w:rsid w:val="00580B8D"/>
    <w:rsid w:val="005841E1"/>
    <w:rsid w:val="005857E9"/>
    <w:rsid w:val="00591033"/>
    <w:rsid w:val="005A4DEF"/>
    <w:rsid w:val="005C0DED"/>
    <w:rsid w:val="005F67D7"/>
    <w:rsid w:val="0068044E"/>
    <w:rsid w:val="006915D7"/>
    <w:rsid w:val="006E37C2"/>
    <w:rsid w:val="006E5636"/>
    <w:rsid w:val="00724458"/>
    <w:rsid w:val="007657B5"/>
    <w:rsid w:val="007D4BCF"/>
    <w:rsid w:val="00815F3F"/>
    <w:rsid w:val="0087047B"/>
    <w:rsid w:val="00871047"/>
    <w:rsid w:val="00880A7F"/>
    <w:rsid w:val="00890340"/>
    <w:rsid w:val="008911AE"/>
    <w:rsid w:val="008A361C"/>
    <w:rsid w:val="008B76A9"/>
    <w:rsid w:val="00955368"/>
    <w:rsid w:val="00971D89"/>
    <w:rsid w:val="009835A4"/>
    <w:rsid w:val="009A3982"/>
    <w:rsid w:val="00A51505"/>
    <w:rsid w:val="00A558F0"/>
    <w:rsid w:val="00B533F0"/>
    <w:rsid w:val="00C374F0"/>
    <w:rsid w:val="00C5017D"/>
    <w:rsid w:val="00C5283D"/>
    <w:rsid w:val="00C53D87"/>
    <w:rsid w:val="00C64D9E"/>
    <w:rsid w:val="00C97EAE"/>
    <w:rsid w:val="00CC6D21"/>
    <w:rsid w:val="00CD0773"/>
    <w:rsid w:val="00CE5B6A"/>
    <w:rsid w:val="00D8449E"/>
    <w:rsid w:val="00DF0740"/>
    <w:rsid w:val="00E252D7"/>
    <w:rsid w:val="00E52247"/>
    <w:rsid w:val="00E64B87"/>
    <w:rsid w:val="00E84A43"/>
    <w:rsid w:val="00EA2FBB"/>
    <w:rsid w:val="00EB6792"/>
    <w:rsid w:val="00ED214D"/>
    <w:rsid w:val="00F03719"/>
    <w:rsid w:val="00F63A21"/>
    <w:rsid w:val="00FA5E0B"/>
    <w:rsid w:val="00FB70C7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FB1E66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paragraph" w:customStyle="1" w:styleId="04-1">
    <w:name w:val="04-1."/>
    <w:basedOn w:val="a"/>
    <w:rsid w:val="00C5017D"/>
    <w:pPr>
      <w:tabs>
        <w:tab w:val="left" w:pos="303"/>
      </w:tabs>
      <w:adjustRightInd w:val="0"/>
      <w:spacing w:beforeLines="50"/>
      <w:ind w:left="313" w:hangingChars="125" w:hanging="313"/>
      <w:jc w:val="both"/>
    </w:pPr>
    <w:rPr>
      <w:color w:val="000000"/>
      <w:spacing w:val="10"/>
      <w:sz w:val="23"/>
    </w:rPr>
  </w:style>
  <w:style w:type="paragraph" w:customStyle="1" w:styleId="1">
    <w:name w:val="1."/>
    <w:basedOn w:val="a"/>
    <w:rsid w:val="00C5017D"/>
    <w:pPr>
      <w:tabs>
        <w:tab w:val="right" w:pos="9072"/>
      </w:tabs>
      <w:overflowPunct w:val="0"/>
      <w:spacing w:line="288" w:lineRule="auto"/>
      <w:ind w:left="288" w:hangingChars="120" w:hanging="288"/>
      <w:jc w:val="both"/>
    </w:pPr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229</Characters>
  <Application>Microsoft Office Word</Application>
  <DocSecurity>0</DocSecurity>
  <Lines>1</Lines>
  <Paragraphs>1</Paragraphs>
  <ScaleCrop>false</ScaleCrop>
  <Company>Net School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cp:lastPrinted>2023-10-06T00:44:00Z</cp:lastPrinted>
  <dcterms:created xsi:type="dcterms:W3CDTF">2020-09-17T07:47:00Z</dcterms:created>
  <dcterms:modified xsi:type="dcterms:W3CDTF">2023-10-06T00:44:00Z</dcterms:modified>
</cp:coreProperties>
</file>