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21F54" w14:textId="77777777" w:rsidR="00F67474" w:rsidRDefault="00794A14">
      <w:pPr>
        <w:jc w:val="distribute"/>
      </w:pPr>
      <w:r>
        <w:rPr>
          <w:rFonts w:ascii="標楷體" w:eastAsia="標楷體" w:hAnsi="標楷體"/>
          <w:b/>
          <w:bCs/>
          <w:sz w:val="32"/>
        </w:rPr>
        <w:t>桃園市立大有國民中學</w:t>
      </w:r>
      <w:r>
        <w:rPr>
          <w:rFonts w:ascii="標楷體" w:eastAsia="標楷體" w:hAnsi="標楷體"/>
          <w:b/>
          <w:bCs/>
          <w:sz w:val="32"/>
        </w:rPr>
        <w:t>114</w:t>
      </w:r>
      <w:r>
        <w:rPr>
          <w:rFonts w:ascii="標楷體" w:eastAsia="標楷體" w:hAnsi="標楷體"/>
          <w:b/>
          <w:bCs/>
          <w:sz w:val="32"/>
        </w:rPr>
        <w:t>學年度第二學期第一次評量試卷</w:t>
      </w:r>
    </w:p>
    <w:tbl>
      <w:tblPr>
        <w:tblW w:w="495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7"/>
        <w:gridCol w:w="1286"/>
        <w:gridCol w:w="895"/>
        <w:gridCol w:w="2335"/>
        <w:gridCol w:w="899"/>
        <w:gridCol w:w="1075"/>
        <w:gridCol w:w="1056"/>
        <w:gridCol w:w="1999"/>
        <w:gridCol w:w="898"/>
        <w:gridCol w:w="1074"/>
      </w:tblGrid>
      <w:tr w:rsidR="00F67474" w14:paraId="6131DDC8" w14:textId="77777777">
        <w:trPr>
          <w:cantSplit/>
          <w:trHeight w:val="97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8B48E" w14:textId="77777777" w:rsidR="00F67474" w:rsidRDefault="00794A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級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8529" w14:textId="77777777" w:rsidR="00F67474" w:rsidRDefault="00794A1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七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68AF" w14:textId="77777777" w:rsidR="00F67474" w:rsidRDefault="00794A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考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試</w:t>
            </w:r>
          </w:p>
          <w:p w14:paraId="3454E5E7" w14:textId="77777777" w:rsidR="00F67474" w:rsidRDefault="00794A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目</w:t>
            </w: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4B113" w14:textId="77777777" w:rsidR="00F67474" w:rsidRDefault="00794A1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地理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9FDCC" w14:textId="77777777" w:rsidR="00F67474" w:rsidRDefault="00794A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命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題</w:t>
            </w:r>
          </w:p>
          <w:p w14:paraId="455A310F" w14:textId="77777777" w:rsidR="00F67474" w:rsidRDefault="00794A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範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圍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8DDE6" w14:textId="77777777" w:rsidR="00F67474" w:rsidRDefault="00794A14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L1-L2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850A" w14:textId="77777777" w:rsidR="00F67474" w:rsidRDefault="00794A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答</w:t>
            </w:r>
          </w:p>
          <w:p w14:paraId="7FCDAB38" w14:textId="77777777" w:rsidR="00F67474" w:rsidRDefault="00794A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間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7457" w14:textId="77777777" w:rsidR="00F67474" w:rsidRDefault="00794A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45</w:t>
            </w:r>
            <w:r>
              <w:rPr>
                <w:rFonts w:ascii="標楷體" w:eastAsia="標楷體" w:hAnsi="標楷體"/>
              </w:rPr>
              <w:t>分</w:t>
            </w:r>
          </w:p>
        </w:tc>
      </w:tr>
      <w:tr w:rsidR="00F67474" w14:paraId="3FFD8F03" w14:textId="77777777">
        <w:trPr>
          <w:cantSplit/>
          <w:trHeight w:val="97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639FE" w14:textId="77777777" w:rsidR="00F67474" w:rsidRDefault="00794A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班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級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B942C" w14:textId="77777777" w:rsidR="00F67474" w:rsidRDefault="00F6747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04017" w14:textId="77777777" w:rsidR="00F67474" w:rsidRDefault="00794A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名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7F9C" w14:textId="77777777" w:rsidR="00F67474" w:rsidRDefault="00F6747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74190" w14:textId="77777777" w:rsidR="00F67474" w:rsidRDefault="00794A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座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號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0C80" w14:textId="77777777" w:rsidR="00F67474" w:rsidRDefault="00F6747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B6683" w14:textId="77777777" w:rsidR="00F67474" w:rsidRDefault="00794A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數</w:t>
            </w:r>
          </w:p>
        </w:tc>
        <w:tc>
          <w:tcPr>
            <w:tcW w:w="3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8B87" w14:textId="77777777" w:rsidR="00F67474" w:rsidRDefault="00F67474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7D643F2D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單題</w:t>
      </w:r>
      <w:r>
        <w:rPr>
          <w:rFonts w:ascii="微軟正黑體" w:eastAsia="微軟正黑體" w:hAnsi="微軟正黑體"/>
        </w:rPr>
        <w:t>20</w:t>
      </w:r>
      <w:r>
        <w:rPr>
          <w:rFonts w:ascii="微軟正黑體" w:eastAsia="微軟正黑體" w:hAnsi="微軟正黑體"/>
        </w:rPr>
        <w:t>題，題組</w:t>
      </w:r>
      <w:r>
        <w:rPr>
          <w:rFonts w:ascii="微軟正黑體" w:eastAsia="微軟正黑體" w:hAnsi="微軟正黑體"/>
        </w:rPr>
        <w:t>18</w:t>
      </w:r>
      <w:r>
        <w:rPr>
          <w:rFonts w:ascii="微軟正黑體" w:eastAsia="微軟正黑體" w:hAnsi="微軟正黑體"/>
        </w:rPr>
        <w:t>題，共</w:t>
      </w:r>
      <w:r>
        <w:rPr>
          <w:rFonts w:ascii="微軟正黑體" w:eastAsia="微軟正黑體" w:hAnsi="微軟正黑體"/>
        </w:rPr>
        <w:t>38</w:t>
      </w:r>
      <w:r>
        <w:rPr>
          <w:rFonts w:ascii="微軟正黑體" w:eastAsia="微軟正黑體" w:hAnsi="微軟正黑體"/>
        </w:rPr>
        <w:t>題。</w:t>
      </w:r>
      <w:r>
        <w:rPr>
          <w:rFonts w:ascii="微軟正黑體" w:eastAsia="微軟正黑體" w:hAnsi="微軟正黑體"/>
        </w:rPr>
        <w:t>1-14</w:t>
      </w:r>
      <w:r>
        <w:rPr>
          <w:rFonts w:ascii="微軟正黑體" w:eastAsia="微軟正黑體" w:hAnsi="微軟正黑體"/>
        </w:rPr>
        <w:t>題</w:t>
      </w:r>
      <w:r>
        <w:rPr>
          <w:rFonts w:ascii="微軟正黑體" w:eastAsia="微軟正黑體" w:hAnsi="微軟正黑體"/>
        </w:rPr>
        <w:t>1</w:t>
      </w:r>
      <w:r>
        <w:rPr>
          <w:rFonts w:ascii="微軟正黑體" w:eastAsia="微軟正黑體" w:hAnsi="微軟正黑體"/>
        </w:rPr>
        <w:t>題</w:t>
      </w:r>
      <w:r>
        <w:rPr>
          <w:rFonts w:ascii="微軟正黑體" w:eastAsia="微軟正黑體" w:hAnsi="微軟正黑體"/>
        </w:rPr>
        <w:t>2</w:t>
      </w:r>
      <w:r>
        <w:rPr>
          <w:rFonts w:ascii="微軟正黑體" w:eastAsia="微軟正黑體" w:hAnsi="微軟正黑體"/>
        </w:rPr>
        <w:t>分，</w:t>
      </w:r>
      <w:r>
        <w:rPr>
          <w:rFonts w:ascii="微軟正黑體" w:eastAsia="微軟正黑體" w:hAnsi="微軟正黑體"/>
        </w:rPr>
        <w:t>15-38</w:t>
      </w:r>
      <w:r>
        <w:rPr>
          <w:rFonts w:ascii="微軟正黑體" w:eastAsia="微軟正黑體" w:hAnsi="微軟正黑體"/>
        </w:rPr>
        <w:t>題一題</w:t>
      </w:r>
      <w:r>
        <w:rPr>
          <w:rFonts w:ascii="微軟正黑體" w:eastAsia="微軟正黑體" w:hAnsi="微軟正黑體"/>
        </w:rPr>
        <w:t>3</w:t>
      </w:r>
      <w:r>
        <w:rPr>
          <w:rFonts w:ascii="微軟正黑體" w:eastAsia="微軟正黑體" w:hAnsi="微軟正黑體"/>
        </w:rPr>
        <w:t>分，共</w:t>
      </w:r>
      <w:r>
        <w:rPr>
          <w:rFonts w:ascii="微軟正黑體" w:eastAsia="微軟正黑體" w:hAnsi="微軟正黑體"/>
        </w:rPr>
        <w:t>100</w:t>
      </w:r>
      <w:r>
        <w:rPr>
          <w:rFonts w:ascii="微軟正黑體" w:eastAsia="微軟正黑體" w:hAnsi="微軟正黑體"/>
        </w:rPr>
        <w:t>分。</w:t>
      </w:r>
    </w:p>
    <w:p w14:paraId="09D8A06E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1.(        )</w:t>
      </w:r>
      <w:r>
        <w:rPr>
          <w:rFonts w:ascii="微軟正黑體" w:eastAsia="微軟正黑體" w:hAnsi="微軟正黑體"/>
        </w:rPr>
        <w:t>下列何者屬於人口統計中的「社會增加」？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畢業後至花蓮工作定居的阿文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疫情期間離開人世的病人</w:t>
      </w:r>
      <w:r>
        <w:rPr>
          <w:rFonts w:ascii="微軟正黑體" w:eastAsia="微軟正黑體" w:hAnsi="微軟正黑體"/>
        </w:rPr>
        <w:t xml:space="preserve"> </w:t>
      </w:r>
    </w:p>
    <w:p w14:paraId="568F51D5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(C)</w:t>
      </w:r>
      <w:r>
        <w:rPr>
          <w:rFonts w:ascii="微軟正黑體" w:eastAsia="微軟正黑體" w:hAnsi="微軟正黑體"/>
        </w:rPr>
        <w:t>臺灣新住民小美的新生兒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出身高雄並在高雄生活的小誠</w:t>
      </w:r>
    </w:p>
    <w:p w14:paraId="53434938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2.(        )</w:t>
      </w:r>
      <w:r>
        <w:rPr>
          <w:rFonts w:ascii="微軟正黑體" w:eastAsia="微軟正黑體" w:hAnsi="微軟正黑體"/>
        </w:rPr>
        <w:t>來自越南的新住民小翠與台灣人結婚後，在台灣產下一名男嬰並完成戶籍登記。請問關於小翠與其子的人口</w:t>
      </w:r>
    </w:p>
    <w:p w14:paraId="575CD850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</w:t>
      </w:r>
      <w:r>
        <w:rPr>
          <w:rFonts w:ascii="微軟正黑體" w:eastAsia="微軟正黑體" w:hAnsi="微軟正黑體"/>
        </w:rPr>
        <w:t>統計，下列敘述何者正確？</w:t>
      </w:r>
    </w:p>
    <w:p w14:paraId="1FE34F47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(A)</w:t>
      </w:r>
      <w:r>
        <w:rPr>
          <w:rFonts w:ascii="微軟正黑體" w:eastAsia="微軟正黑體" w:hAnsi="微軟正黑體"/>
        </w:rPr>
        <w:t>小翠來到台灣定居，屬於自然增加</w:t>
      </w:r>
      <w:r>
        <w:rPr>
          <w:rFonts w:ascii="微軟正黑體" w:eastAsia="微軟正黑體" w:hAnsi="微軟正黑體"/>
        </w:rPr>
        <w:t xml:space="preserve">  (B) </w:t>
      </w:r>
      <w:r>
        <w:rPr>
          <w:rFonts w:ascii="微軟正黑體" w:eastAsia="微軟正黑體" w:hAnsi="微軟正黑體"/>
        </w:rPr>
        <w:t>小翠產下的男嬰，會列入出生率統計</w:t>
      </w:r>
    </w:p>
    <w:p w14:paraId="6E6524F1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(C)</w:t>
      </w:r>
      <w:r>
        <w:rPr>
          <w:rFonts w:ascii="微軟正黑體" w:eastAsia="微軟正黑體" w:hAnsi="微軟正黑體"/>
        </w:rPr>
        <w:t>男嬰因母親是越南籍，列入移入率</w:t>
      </w:r>
      <w:r>
        <w:rPr>
          <w:rFonts w:ascii="微軟正黑體" w:eastAsia="微軟正黑體" w:hAnsi="微軟正黑體"/>
        </w:rPr>
        <w:t xml:space="preserve">  (D) </w:t>
      </w:r>
      <w:r>
        <w:rPr>
          <w:rFonts w:ascii="微軟正黑體" w:eastAsia="微軟正黑體" w:hAnsi="微軟正黑體"/>
        </w:rPr>
        <w:t>該男嬰的出生會影響台灣的社會增加</w:t>
      </w:r>
    </w:p>
    <w:p w14:paraId="39471CB3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3. (        )</w:t>
      </w:r>
      <w:r>
        <w:rPr>
          <w:rFonts w:ascii="微軟正黑體" w:eastAsia="微軟正黑體" w:hAnsi="微軟正黑體"/>
        </w:rPr>
        <w:t>臺灣的語言中融入了許多外來語。下列哪一個國家</w:t>
      </w:r>
      <w:r>
        <w:rPr>
          <w:rFonts w:ascii="微軟正黑體" w:eastAsia="微軟正黑體" w:hAnsi="微軟正黑體"/>
          <w:b/>
          <w:bCs/>
          <w:u w:val="double"/>
        </w:rPr>
        <w:t>不是</w:t>
      </w:r>
      <w:r>
        <w:rPr>
          <w:rFonts w:ascii="微軟正黑體" w:eastAsia="微軟正黑體" w:hAnsi="微軟正黑體"/>
        </w:rPr>
        <w:t>早期歷史中影響臺</w:t>
      </w:r>
      <w:r>
        <w:rPr>
          <w:rFonts w:ascii="微軟正黑體" w:eastAsia="微軟正黑體" w:hAnsi="微軟正黑體"/>
        </w:rPr>
        <w:t>灣外來語的主要來源國？</w:t>
      </w:r>
    </w:p>
    <w:p w14:paraId="7824CF46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(A)</w:t>
      </w:r>
      <w:r>
        <w:rPr>
          <w:rFonts w:ascii="微軟正黑體" w:eastAsia="微軟正黑體" w:hAnsi="微軟正黑體"/>
        </w:rPr>
        <w:t>荷蘭</w:t>
      </w:r>
      <w:r>
        <w:rPr>
          <w:rFonts w:ascii="微軟正黑體" w:eastAsia="微軟正黑體" w:hAnsi="微軟正黑體"/>
        </w:rPr>
        <w:t>(B)</w:t>
      </w:r>
      <w:r>
        <w:rPr>
          <w:rFonts w:ascii="微軟正黑體" w:eastAsia="微軟正黑體" w:hAnsi="微軟正黑體"/>
        </w:rPr>
        <w:t>日本</w:t>
      </w:r>
      <w:r>
        <w:rPr>
          <w:rFonts w:ascii="微軟正黑體" w:eastAsia="微軟正黑體" w:hAnsi="微軟正黑體"/>
        </w:rPr>
        <w:t>(C)</w:t>
      </w:r>
      <w:r>
        <w:rPr>
          <w:rFonts w:ascii="微軟正黑體" w:eastAsia="微軟正黑體" w:hAnsi="微軟正黑體"/>
        </w:rPr>
        <w:t>韓國</w:t>
      </w:r>
      <w:r>
        <w:rPr>
          <w:rFonts w:ascii="微軟正黑體" w:eastAsia="微軟正黑體" w:hAnsi="微軟正黑體"/>
        </w:rPr>
        <w:t xml:space="preserve">(D) </w:t>
      </w:r>
      <w:r>
        <w:rPr>
          <w:rFonts w:ascii="微軟正黑體" w:eastAsia="微軟正黑體" w:hAnsi="微軟正黑體"/>
        </w:rPr>
        <w:t>西班牙</w:t>
      </w:r>
    </w:p>
    <w:p w14:paraId="37309EE0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4.(        )</w:t>
      </w:r>
      <w:r>
        <w:rPr>
          <w:rFonts w:ascii="微軟正黑體" w:eastAsia="微軟正黑體" w:hAnsi="微軟正黑體"/>
        </w:rPr>
        <w:t>臺灣近年來有許多來自東南亞的外籍移工，其中以印尼籍人數最多。若這群移工想在休假時前往其家鄉最主</w:t>
      </w:r>
    </w:p>
    <w:p w14:paraId="5F4BC752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</w:t>
      </w:r>
      <w:r>
        <w:rPr>
          <w:rFonts w:ascii="微軟正黑體" w:eastAsia="微軟正黑體" w:hAnsi="微軟正黑體"/>
        </w:rPr>
        <w:t>要的宗教場所進行禮拜與參拜，他們通常會前往下列何處？</w:t>
      </w:r>
      <w:r>
        <w:rPr>
          <w:rFonts w:ascii="微軟正黑體" w:eastAsia="微軟正黑體" w:hAnsi="微軟正黑體"/>
        </w:rPr>
        <w:t xml:space="preserve"> (A)</w:t>
      </w:r>
      <w:r>
        <w:rPr>
          <w:rFonts w:ascii="微軟正黑體" w:eastAsia="微軟正黑體" w:hAnsi="微軟正黑體"/>
        </w:rPr>
        <w:t>神社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教堂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佛寺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清真寺</w:t>
      </w:r>
    </w:p>
    <w:p w14:paraId="792A8DB8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5.(        )</w:t>
      </w:r>
      <w:r>
        <w:rPr>
          <w:rFonts w:ascii="微軟正黑體" w:eastAsia="微軟正黑體" w:hAnsi="微軟正黑體"/>
        </w:rPr>
        <w:t>新北市人口總數比臺北市多出近</w:t>
      </w:r>
      <w:r>
        <w:rPr>
          <w:rFonts w:ascii="微軟正黑體" w:eastAsia="微軟正黑體" w:hAnsi="微軟正黑體"/>
        </w:rPr>
        <w:t>150</w:t>
      </w:r>
      <w:r>
        <w:rPr>
          <w:rFonts w:ascii="微軟正黑體" w:eastAsia="微軟正黑體" w:hAnsi="微軟正黑體"/>
        </w:rPr>
        <w:t>萬，但人口密度卻比臺北市低上許多，原因是？</w:t>
      </w:r>
    </w:p>
    <w:p w14:paraId="708BD27D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(A)</w:t>
      </w:r>
      <w:r>
        <w:rPr>
          <w:rFonts w:ascii="微軟正黑體" w:eastAsia="微軟正黑體" w:hAnsi="微軟正黑體"/>
        </w:rPr>
        <w:t>臺北市生活品質較佳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新北市生活成本較低</w:t>
      </w:r>
      <w:r>
        <w:rPr>
          <w:rFonts w:ascii="微軟正黑體" w:eastAsia="微軟正黑體" w:hAnsi="微軟正黑體"/>
        </w:rPr>
        <w:t>(C)</w:t>
      </w:r>
      <w:r>
        <w:rPr>
          <w:rFonts w:ascii="微軟正黑體" w:eastAsia="微軟正黑體" w:hAnsi="微軟正黑體"/>
        </w:rPr>
        <w:t>臺北市公寓大樓較多</w:t>
      </w:r>
      <w:r>
        <w:rPr>
          <w:rFonts w:ascii="微軟正黑體" w:eastAsia="微軟正黑體" w:hAnsi="微軟正黑體"/>
        </w:rPr>
        <w:t xml:space="preserve">(D) </w:t>
      </w:r>
      <w:r>
        <w:rPr>
          <w:rFonts w:ascii="微軟正黑體" w:eastAsia="微軟正黑體" w:hAnsi="微軟正黑體"/>
        </w:rPr>
        <w:t>新北市土地面積較大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/>
          <w:b/>
          <w:bCs/>
        </w:rPr>
        <w:t xml:space="preserve"> (</w:t>
      </w:r>
      <w:r>
        <w:rPr>
          <w:rFonts w:ascii="微軟正黑體" w:eastAsia="微軟正黑體" w:hAnsi="微軟正黑體"/>
          <w:b/>
          <w:bCs/>
        </w:rPr>
        <w:t>表一</w:t>
      </w:r>
      <w:r>
        <w:rPr>
          <w:rFonts w:ascii="微軟正黑體" w:eastAsia="微軟正黑體" w:hAnsi="微軟正黑體"/>
          <w:b/>
          <w:bCs/>
        </w:rPr>
        <w:t>)</w:t>
      </w:r>
    </w:p>
    <w:p w14:paraId="3F16EEFC" w14:textId="0CE91510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46A7C018" wp14:editId="2C812213">
            <wp:simplePos x="0" y="0"/>
            <wp:positionH relativeFrom="column">
              <wp:posOffset>6214745</wp:posOffset>
            </wp:positionH>
            <wp:positionV relativeFrom="paragraph">
              <wp:posOffset>33020</wp:posOffset>
            </wp:positionV>
            <wp:extent cx="1530985" cy="1513840"/>
            <wp:effectExtent l="0" t="0" r="0" b="0"/>
            <wp:wrapSquare wrapText="largest"/>
            <wp:docPr id="1" name="影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影像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94E29">
        <w:rPr>
          <w:noProof/>
        </w:rPr>
        <w:pict w14:anchorId="3A348BEF">
          <v:rect id="形狀 1" o:spid="_x0000_s1040" style="position:absolute;margin-left:488.3pt;margin-top:2.65pt;width:120.5pt;height:119.1pt;z-index:20;visibility:visible;mso-wrap-style:square;mso-wrap-distance-left:.75pt;mso-wrap-distance-top:.75pt;mso-wrap-distance-right:.75pt;mso-wrap-distance-bottom:.7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" filled="f" strokecolor="#3465a4" strokeweight=".51mm">
            <v:stroke joinstyle="round"/>
          </v:rect>
        </w:pict>
      </w:r>
      <w:r>
        <w:rPr>
          <w:rFonts w:ascii="微軟正黑體" w:eastAsia="微軟正黑體" w:hAnsi="微軟正黑體"/>
        </w:rPr>
        <w:t>6.(        )</w:t>
      </w:r>
      <w:r>
        <w:rPr>
          <w:rFonts w:ascii="微軟正黑體" w:eastAsia="微軟正黑體" w:hAnsi="微軟正黑體"/>
        </w:rPr>
        <w:t>人口替代率是指在不考慮社會增加的情況下，出生與死亡達到平衡，使人口總</w:t>
      </w:r>
    </w:p>
    <w:p w14:paraId="6DDB10D6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</w:t>
      </w:r>
      <w:r>
        <w:rPr>
          <w:rFonts w:ascii="微軟正黑體" w:eastAsia="微軟正黑體" w:hAnsi="微軟正黑體"/>
        </w:rPr>
        <w:t>數維持不變的生育水準，通常定義為平均每位女性生育</w:t>
      </w:r>
      <w:r>
        <w:rPr>
          <w:rFonts w:ascii="微軟正黑體" w:eastAsia="微軟正黑體" w:hAnsi="微軟正黑體"/>
        </w:rPr>
        <w:t xml:space="preserve"> 2.1 </w:t>
      </w:r>
      <w:r>
        <w:rPr>
          <w:rFonts w:ascii="微軟正黑體" w:eastAsia="微軟正黑體" w:hAnsi="微軟正黑體"/>
        </w:rPr>
        <w:t>名子女。表一為亞</w:t>
      </w:r>
    </w:p>
    <w:p w14:paraId="0821D30A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</w:t>
      </w:r>
      <w:r>
        <w:rPr>
          <w:rFonts w:ascii="微軟正黑體" w:eastAsia="微軟正黑體" w:hAnsi="微軟正黑體"/>
        </w:rPr>
        <w:t>洲主要國家與全球的平均生育數量，關於此表的分析何者正確？</w:t>
      </w:r>
    </w:p>
    <w:p w14:paraId="14A9CC53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(A)</w:t>
      </w:r>
      <w:r>
        <w:rPr>
          <w:rFonts w:ascii="微軟正黑體" w:eastAsia="微軟正黑體" w:hAnsi="微軟正黑體"/>
        </w:rPr>
        <w:t>全球的人口總數將從</w:t>
      </w:r>
      <w:r>
        <w:rPr>
          <w:rFonts w:ascii="微軟正黑體" w:eastAsia="微軟正黑體" w:hAnsi="微軟正黑體"/>
        </w:rPr>
        <w:t>80</w:t>
      </w:r>
      <w:r>
        <w:rPr>
          <w:rFonts w:ascii="微軟正黑體" w:eastAsia="微軟正黑體" w:hAnsi="微軟正黑體"/>
        </w:rPr>
        <w:t>億人往下降</w:t>
      </w:r>
      <w:r>
        <w:rPr>
          <w:rFonts w:ascii="微軟正黑體" w:eastAsia="微軟正黑體" w:hAnsi="微軟正黑體"/>
        </w:rPr>
        <w:t xml:space="preserve">   (B)</w:t>
      </w:r>
      <w:r>
        <w:rPr>
          <w:rFonts w:ascii="微軟正黑體" w:eastAsia="微軟正黑體" w:hAnsi="微軟正黑體"/>
        </w:rPr>
        <w:t>南韓、臺灣已面臨嚴重少子化問題</w:t>
      </w:r>
    </w:p>
    <w:p w14:paraId="51104DA4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(C)</w:t>
      </w:r>
      <w:r>
        <w:rPr>
          <w:rFonts w:ascii="微軟正黑體" w:eastAsia="微軟正黑體" w:hAnsi="微軟正黑體"/>
        </w:rPr>
        <w:t>面臨人口縮減，印尼政府應引入移民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全球經濟差，各國平均生育數量較低</w:t>
      </w:r>
    </w:p>
    <w:p w14:paraId="797F5CF9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7.(        )</w:t>
      </w:r>
      <w:r>
        <w:rPr>
          <w:rFonts w:ascii="微軟正黑體" w:eastAsia="微軟正黑體" w:hAnsi="微軟正黑體"/>
        </w:rPr>
        <w:t>承上題，何者可能是南韓與臺灣政府面臨人口問題時提出的解決方法？</w:t>
      </w:r>
    </w:p>
    <w:p w14:paraId="261EB8D7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(A)</w:t>
      </w:r>
      <w:r>
        <w:rPr>
          <w:rFonts w:ascii="微軟正黑體" w:eastAsia="微軟正黑體" w:hAnsi="微軟正黑體"/>
        </w:rPr>
        <w:t>實施嚴格節育政策</w:t>
      </w:r>
      <w:r>
        <w:rPr>
          <w:rFonts w:ascii="微軟正黑體" w:eastAsia="微軟正黑體" w:hAnsi="微軟正黑體"/>
        </w:rPr>
        <w:t>(B)</w:t>
      </w:r>
      <w:r>
        <w:rPr>
          <w:rFonts w:ascii="微軟正黑體" w:eastAsia="微軟正黑體" w:hAnsi="微軟正黑體"/>
        </w:rPr>
        <w:t>提高育兒補貼金額</w:t>
      </w:r>
      <w:r>
        <w:rPr>
          <w:rFonts w:ascii="微軟正黑體" w:eastAsia="微軟正黑體" w:hAnsi="微軟正黑體"/>
        </w:rPr>
        <w:t>(C)</w:t>
      </w:r>
      <w:r>
        <w:rPr>
          <w:rFonts w:ascii="微軟正黑體" w:eastAsia="微軟正黑體" w:hAnsi="微軟正黑體"/>
        </w:rPr>
        <w:t>縮減長者社福預算</w:t>
      </w:r>
      <w:r>
        <w:rPr>
          <w:rFonts w:ascii="微軟正黑體" w:eastAsia="微軟正黑體" w:hAnsi="微軟正黑體"/>
        </w:rPr>
        <w:t>(D)</w:t>
      </w:r>
      <w:r>
        <w:rPr>
          <w:rFonts w:ascii="微軟正黑體" w:eastAsia="微軟正黑體" w:hAnsi="微軟正黑體"/>
        </w:rPr>
        <w:t>鼓勵國民移居國外。</w:t>
      </w:r>
    </w:p>
    <w:p w14:paraId="03A5D7AA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8.(        )</w:t>
      </w:r>
      <w:r>
        <w:rPr>
          <w:rFonts w:ascii="微軟正黑體" w:eastAsia="微軟正黑體" w:hAnsi="微軟正黑體"/>
        </w:rPr>
        <w:t>世界大部分人口集中於北回歸線至北極圈的範圍間，最有可能跟哪個因素有關？</w:t>
      </w:r>
    </w:p>
    <w:p w14:paraId="0C4F5A25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lastRenderedPageBreak/>
        <w:t xml:space="preserve">              (A)</w:t>
      </w:r>
      <w:r>
        <w:rPr>
          <w:rFonts w:ascii="微軟正黑體" w:eastAsia="微軟正黑體" w:hAnsi="微軟正黑體"/>
        </w:rPr>
        <w:t>氣候溫和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地形平坦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水</w:t>
      </w:r>
      <w:r>
        <w:rPr>
          <w:rFonts w:ascii="微軟正黑體" w:eastAsia="微軟正黑體" w:hAnsi="微軟正黑體"/>
        </w:rPr>
        <w:t>源充足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交通便捷</w:t>
      </w:r>
    </w:p>
    <w:p w14:paraId="5B41F88F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9.(        )</w:t>
      </w:r>
      <w:r>
        <w:rPr>
          <w:rFonts w:ascii="微軟正黑體" w:eastAsia="微軟正黑體" w:hAnsi="微軟正黑體"/>
        </w:rPr>
        <w:t>截至</w:t>
      </w:r>
      <w:r>
        <w:rPr>
          <w:rFonts w:ascii="微軟正黑體" w:eastAsia="微軟正黑體" w:hAnsi="微軟正黑體"/>
        </w:rPr>
        <w:t>2026</w:t>
      </w:r>
      <w:r>
        <w:rPr>
          <w:rFonts w:ascii="微軟正黑體" w:eastAsia="微軟正黑體" w:hAnsi="微軟正黑體"/>
        </w:rPr>
        <w:t>年</w:t>
      </w:r>
      <w:r>
        <w:rPr>
          <w:rFonts w:ascii="微軟正黑體" w:eastAsia="微軟正黑體" w:hAnsi="微軟正黑體"/>
        </w:rPr>
        <w:t>2</w:t>
      </w:r>
      <w:r>
        <w:rPr>
          <w:rFonts w:ascii="微軟正黑體" w:eastAsia="微軟正黑體" w:hAnsi="微軟正黑體"/>
        </w:rPr>
        <w:t>月，臺灣人口數約為</w:t>
      </w:r>
      <w:r>
        <w:rPr>
          <w:rFonts w:ascii="微軟正黑體" w:eastAsia="微軟正黑體" w:hAnsi="微軟正黑體"/>
        </w:rPr>
        <w:t>2,328</w:t>
      </w:r>
      <w:r>
        <w:rPr>
          <w:rFonts w:ascii="微軟正黑體" w:eastAsia="微軟正黑體" w:hAnsi="微軟正黑體"/>
        </w:rPr>
        <w:t>萬人，北部地區約占</w:t>
      </w:r>
      <w:r>
        <w:rPr>
          <w:rFonts w:ascii="微軟正黑體" w:eastAsia="微軟正黑體" w:hAnsi="微軟正黑體"/>
        </w:rPr>
        <w:t>1,070</w:t>
      </w:r>
      <w:r>
        <w:rPr>
          <w:rFonts w:ascii="微軟正黑體" w:eastAsia="微軟正黑體" w:hAnsi="微軟正黑體"/>
        </w:rPr>
        <w:t>萬人，近一半人口聚集於北部地區的原</w:t>
      </w:r>
    </w:p>
    <w:p w14:paraId="0CE96BDB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</w:t>
      </w:r>
      <w:r>
        <w:rPr>
          <w:rFonts w:ascii="微軟正黑體" w:eastAsia="微軟正黑體" w:hAnsi="微軟正黑體"/>
        </w:rPr>
        <w:t>因可能是？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緯度較低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地形平緩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水源充足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工商發達</w:t>
      </w:r>
    </w:p>
    <w:p w14:paraId="71DB653B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10.(        ) </w:t>
      </w:r>
      <w:r>
        <w:rPr>
          <w:rFonts w:ascii="微軟正黑體" w:eastAsia="微軟正黑體" w:hAnsi="微軟正黑體"/>
        </w:rPr>
        <w:t>俄烏戰爭爆發至今已持續多年，根據統計，烏克蘭的「性別比」出現明顯下降的趨勢。請根據人口統計定</w:t>
      </w:r>
      <w:r>
        <w:rPr>
          <w:rFonts w:ascii="微軟正黑體" w:eastAsia="微軟正黑體" w:hAnsi="微軟正黑體"/>
        </w:rPr>
        <w:t xml:space="preserve"> </w:t>
      </w:r>
    </w:p>
    <w:p w14:paraId="08C77CE0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</w:t>
      </w:r>
      <w:r>
        <w:rPr>
          <w:rFonts w:ascii="微軟正黑體" w:eastAsia="微軟正黑體" w:hAnsi="微軟正黑體"/>
        </w:rPr>
        <w:t>義判斷，造成烏克蘭性別比「降低」的主要原因為何？</w:t>
      </w:r>
      <w:r>
        <w:rPr>
          <w:rFonts w:ascii="微軟正黑體" w:eastAsia="微軟正黑體" w:hAnsi="微軟正黑體"/>
        </w:rPr>
        <w:t xml:space="preserve"> (A) </w:t>
      </w:r>
      <w:r>
        <w:rPr>
          <w:rFonts w:ascii="微軟正黑體" w:eastAsia="微軟正黑體" w:hAnsi="微軟正黑體"/>
        </w:rPr>
        <w:t>戰爭導致大量成年男性陣亡</w:t>
      </w:r>
      <w:r>
        <w:rPr>
          <w:rFonts w:ascii="微軟正黑體" w:eastAsia="微軟正黑體" w:hAnsi="微軟正黑體"/>
        </w:rPr>
        <w:t xml:space="preserve">  (B) </w:t>
      </w:r>
      <w:r>
        <w:rPr>
          <w:rFonts w:ascii="微軟正黑體" w:eastAsia="微軟正黑體" w:hAnsi="微軟正黑體"/>
        </w:rPr>
        <w:t>為</w:t>
      </w:r>
      <w:r>
        <w:rPr>
          <w:rFonts w:ascii="微軟正黑體" w:eastAsia="微軟正黑體" w:hAnsi="微軟正黑體"/>
        </w:rPr>
        <w:t>增加勞動力，</w:t>
      </w:r>
    </w:p>
    <w:p w14:paraId="680E5B57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</w:t>
      </w:r>
      <w:r>
        <w:rPr>
          <w:rFonts w:ascii="微軟正黑體" w:eastAsia="微軟正黑體" w:hAnsi="微軟正黑體"/>
        </w:rPr>
        <w:t>引進男性國際移工</w:t>
      </w:r>
      <w:r>
        <w:rPr>
          <w:rFonts w:ascii="微軟正黑體" w:eastAsia="微軟正黑體" w:hAnsi="微軟正黑體"/>
        </w:rPr>
        <w:t xml:space="preserve">  (C) </w:t>
      </w:r>
      <w:r>
        <w:rPr>
          <w:rFonts w:ascii="微軟正黑體" w:eastAsia="微軟正黑體" w:hAnsi="微軟正黑體"/>
        </w:rPr>
        <w:t>婦女因家園被毀，大量移民出國</w:t>
      </w:r>
      <w:r>
        <w:rPr>
          <w:rFonts w:ascii="微軟正黑體" w:eastAsia="微軟正黑體" w:hAnsi="微軟正黑體"/>
        </w:rPr>
        <w:t xml:space="preserve">  (D) </w:t>
      </w:r>
      <w:r>
        <w:rPr>
          <w:rFonts w:ascii="微軟正黑體" w:eastAsia="微軟正黑體" w:hAnsi="微軟正黑體"/>
        </w:rPr>
        <w:t>性平觀念受重視，女性新生兒比例高</w:t>
      </w:r>
    </w:p>
    <w:p w14:paraId="09D2FAC4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11.(        )</w:t>
      </w:r>
      <w:r>
        <w:rPr>
          <w:rFonts w:ascii="微軟正黑體" w:eastAsia="微軟正黑體" w:hAnsi="微軟正黑體"/>
        </w:rPr>
        <w:t>承上題，烏克蘭近年的人口金字塔可能最接近何者？</w:t>
      </w:r>
    </w:p>
    <w:p w14:paraId="7DEAE2BA" w14:textId="510DCD85" w:rsidR="00F67474" w:rsidRDefault="00294E29">
      <w:pPr>
        <w:spacing w:line="276" w:lineRule="auto"/>
        <w:rPr>
          <w:rFonts w:ascii="微軟正黑體" w:eastAsia="微軟正黑體" w:hAnsi="微軟正黑體"/>
        </w:rPr>
      </w:pPr>
      <w:r>
        <w:rPr>
          <w:noProof/>
        </w:rPr>
        <w:pict w14:anchorId="2ABA885B">
          <v:shapetype id="_x0000_t202" coordsize="21600,21600" o:spt="202" path="m,l,21600r21600,l21600,xe">
            <v:stroke joinstyle="miter"/>
            <v:path gradientshapeok="t" o:connecttype="rect"/>
          </v:shapetype>
          <v:shape id="文字外框 12" o:spid="_x0000_s1039" type="#_x0000_t202" style="position:absolute;margin-left:10.5pt;margin-top:1pt;width:19.5pt;height:16pt;z-index: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" filled="f" stroked="f" strokeweight="0">
            <v:textbox inset="0,0,0,0">
              <w:txbxContent>
                <w:p w14:paraId="49A6F858" w14:textId="77777777" w:rsidR="00F67474" w:rsidRDefault="00794A14">
                  <w:pPr>
                    <w:overflowPunct w:val="0"/>
                  </w:pPr>
                  <w:r>
                    <w:rPr>
                      <w:rFonts w:ascii="微軟正黑體" w:hAnsi="微軟正黑體"/>
                      <w:kern w:val="0"/>
                    </w:rPr>
                    <w:t>(C)</w:t>
                  </w:r>
                </w:p>
              </w:txbxContent>
            </v:textbox>
          </v:shape>
        </w:pict>
      </w:r>
      <w:r>
        <w:rPr>
          <w:noProof/>
        </w:rPr>
        <w:pict w14:anchorId="6F68FA5D">
          <v:shape id="文字外框 14" o:spid="_x0000_s1038" type="#_x0000_t202" style="position:absolute;margin-left:160.8pt;margin-top:2.5pt;width:19.5pt;height:16pt;z-index:3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" filled="f" stroked="f" strokeweight="0">
            <v:textbox inset="0,0,0,0">
              <w:txbxContent>
                <w:p w14:paraId="7119A006" w14:textId="77777777" w:rsidR="00F67474" w:rsidRDefault="00794A14">
                  <w:pPr>
                    <w:overflowPunct w:val="0"/>
                  </w:pPr>
                  <w:r>
                    <w:rPr>
                      <w:rFonts w:ascii="微軟正黑體" w:hAnsi="微軟正黑體"/>
                      <w:kern w:val="0"/>
                    </w:rPr>
                    <w:t>(D)</w:t>
                  </w:r>
                </w:p>
              </w:txbxContent>
            </v:textbox>
          </v:shape>
        </w:pict>
      </w:r>
      <w:r>
        <w:rPr>
          <w:noProof/>
        </w:rPr>
        <w:pict w14:anchorId="6D070747">
          <v:shape id="文字外框 16" o:spid="_x0000_s1037" type="#_x0000_t202" style="position:absolute;margin-left:-141pt;margin-top:2pt;width:19.5pt;height:16pt;z-index:3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" filled="f" stroked="f" strokeweight="0">
            <v:textbox inset="0,0,0,0">
              <w:txbxContent>
                <w:p w14:paraId="180929A9" w14:textId="77777777" w:rsidR="00F67474" w:rsidRDefault="00794A14">
                  <w:pPr>
                    <w:overflowPunct w:val="0"/>
                  </w:pPr>
                  <w:r>
                    <w:rPr>
                      <w:rFonts w:ascii="微軟正黑體" w:hAnsi="微軟正黑體"/>
                      <w:kern w:val="0"/>
                    </w:rPr>
                    <w:t>(B)</w:t>
                  </w:r>
                </w:p>
              </w:txbxContent>
            </v:textbox>
          </v:shape>
        </w:pict>
      </w:r>
      <w:r w:rsidR="00794A14">
        <w:rPr>
          <w:rFonts w:ascii="微軟正黑體" w:eastAsia="微軟正黑體" w:hAnsi="微軟正黑體"/>
          <w:noProof/>
        </w:rPr>
        <w:drawing>
          <wp:anchor distT="0" distB="0" distL="0" distR="0" simplePos="0" relativeHeight="4" behindDoc="0" locked="0" layoutInCell="0" allowOverlap="1" wp14:anchorId="37D1D3F0" wp14:editId="07BC5DF5">
            <wp:simplePos x="0" y="0"/>
            <wp:positionH relativeFrom="column">
              <wp:posOffset>455930</wp:posOffset>
            </wp:positionH>
            <wp:positionV relativeFrom="paragraph">
              <wp:posOffset>19050</wp:posOffset>
            </wp:positionV>
            <wp:extent cx="1513840" cy="2033270"/>
            <wp:effectExtent l="0" t="0" r="0" b="0"/>
            <wp:wrapSquare wrapText="largest"/>
            <wp:docPr id="6" name="影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影像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203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94A14">
        <w:rPr>
          <w:rFonts w:ascii="微軟正黑體" w:eastAsia="微軟正黑體" w:hAnsi="微軟正黑體"/>
          <w:noProof/>
        </w:rPr>
        <w:drawing>
          <wp:anchor distT="0" distB="0" distL="0" distR="0" simplePos="0" relativeHeight="5" behindDoc="0" locked="0" layoutInCell="0" allowOverlap="1" wp14:anchorId="606D2338" wp14:editId="55ED036B">
            <wp:simplePos x="0" y="0"/>
            <wp:positionH relativeFrom="column">
              <wp:posOffset>2386330</wp:posOffset>
            </wp:positionH>
            <wp:positionV relativeFrom="paragraph">
              <wp:posOffset>6350</wp:posOffset>
            </wp:positionV>
            <wp:extent cx="1485900" cy="2058035"/>
            <wp:effectExtent l="0" t="0" r="0" b="0"/>
            <wp:wrapSquare wrapText="largest"/>
            <wp:docPr id="7" name="影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影像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58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94A14">
        <w:rPr>
          <w:rFonts w:ascii="微軟正黑體" w:eastAsia="微軟正黑體" w:hAnsi="微軟正黑體"/>
          <w:noProof/>
        </w:rPr>
        <w:drawing>
          <wp:anchor distT="0" distB="0" distL="0" distR="0" simplePos="0" relativeHeight="6" behindDoc="0" locked="0" layoutInCell="0" allowOverlap="1" wp14:anchorId="00A9052E" wp14:editId="6F385900">
            <wp:simplePos x="0" y="0"/>
            <wp:positionH relativeFrom="column">
              <wp:posOffset>4323080</wp:posOffset>
            </wp:positionH>
            <wp:positionV relativeFrom="paragraph">
              <wp:posOffset>14605</wp:posOffset>
            </wp:positionV>
            <wp:extent cx="1485900" cy="2058035"/>
            <wp:effectExtent l="0" t="0" r="0" b="0"/>
            <wp:wrapSquare wrapText="largest"/>
            <wp:docPr id="8" name="影像5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影像5 副本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58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94A14">
        <w:rPr>
          <w:rFonts w:ascii="微軟正黑體" w:eastAsia="微軟正黑體" w:hAnsi="微軟正黑體"/>
          <w:noProof/>
        </w:rPr>
        <w:drawing>
          <wp:anchor distT="0" distB="0" distL="0" distR="0" simplePos="0" relativeHeight="7" behindDoc="0" locked="0" layoutInCell="0" allowOverlap="1" wp14:anchorId="5FBB440B" wp14:editId="2E2E46B8">
            <wp:simplePos x="0" y="0"/>
            <wp:positionH relativeFrom="column">
              <wp:posOffset>6259830</wp:posOffset>
            </wp:positionH>
            <wp:positionV relativeFrom="paragraph">
              <wp:posOffset>8890</wp:posOffset>
            </wp:positionV>
            <wp:extent cx="1485900" cy="2081530"/>
            <wp:effectExtent l="0" t="0" r="0" b="0"/>
            <wp:wrapSquare wrapText="largest"/>
            <wp:docPr id="9" name="影像5 副本 1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影像5 副本 1 副本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8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 w14:anchorId="62E6B11E">
          <v:rect id="文字外框 3" o:spid="_x0000_s1036" style="position:absolute;margin-left:-296.2pt;margin-top:3.05pt;width:23pt;height:21.5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" filled="f" stroked="f" strokeweight="0">
            <v:textbox inset="0,0,0,0">
              <w:txbxContent>
                <w:p w14:paraId="58E7FE32" w14:textId="77777777" w:rsidR="00F67474" w:rsidRDefault="00794A14">
                  <w:pPr>
                    <w:pStyle w:val="af0"/>
                    <w:rPr>
                      <w:rFonts w:ascii="微軟正黑體" w:hAnsi="微軟正黑體" w:hint="eastAsia"/>
                    </w:rPr>
                  </w:pPr>
                  <w:r>
                    <w:rPr>
                      <w:rFonts w:ascii="微軟正黑體" w:hAnsi="微軟正黑體"/>
                      <w:color w:val="000000"/>
                      <w:kern w:val="0"/>
                    </w:rPr>
                    <w:t>(A)</w:t>
                  </w:r>
                </w:p>
              </w:txbxContent>
            </v:textbox>
          </v:rect>
        </w:pict>
      </w:r>
      <w:r>
        <w:rPr>
          <w:noProof/>
        </w:rPr>
        <w:pict w14:anchorId="5B676E9D">
          <v:rect id="文字外框 10" o:spid="_x0000_s1035" style="position:absolute;margin-left:-592.4pt;margin-top:772.05pt;width:23pt;height:21.5pt;z-index: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" filled="f" stroked="f" strokeweight="0">
            <v:textbox inset="0,0,0,0">
              <w:txbxContent>
                <w:p w14:paraId="10077D31" w14:textId="77777777" w:rsidR="00F67474" w:rsidRDefault="00794A14">
                  <w:pPr>
                    <w:pStyle w:val="af0"/>
                    <w:rPr>
                      <w:color w:val="000000"/>
                    </w:rPr>
                  </w:pPr>
                  <w:r>
                    <w:rPr>
                      <w:color w:val="000000"/>
                      <w:kern w:val="0"/>
                    </w:rPr>
                    <w:t>(A)</w:t>
                  </w:r>
                </w:p>
              </w:txbxContent>
            </v:textbox>
          </v:rect>
        </w:pict>
      </w:r>
      <w:r>
        <w:rPr>
          <w:noProof/>
        </w:rPr>
        <w:pict w14:anchorId="0A7DB6F5">
          <v:rect id="文字外框 11" o:spid="_x0000_s1034" style="position:absolute;margin-left:-592.4pt;margin-top:772.05pt;width:23pt;height:21.5pt;z-index:3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" filled="f" stroked="f" strokeweight="0">
            <v:textbox inset="0,0,0,0">
              <w:txbxContent>
                <w:p w14:paraId="4976AD1F" w14:textId="77777777" w:rsidR="00F67474" w:rsidRDefault="00794A14">
                  <w:pPr>
                    <w:pStyle w:val="af0"/>
                    <w:rPr>
                      <w:color w:val="000000"/>
                    </w:rPr>
                  </w:pPr>
                  <w:r>
                    <w:rPr>
                      <w:color w:val="000000"/>
                      <w:kern w:val="0"/>
                    </w:rPr>
                    <w:t>(A)</w:t>
                  </w:r>
                </w:p>
              </w:txbxContent>
            </v:textbox>
          </v:rect>
        </w:pict>
      </w:r>
    </w:p>
    <w:p w14:paraId="3708FC3F" w14:textId="77777777" w:rsidR="00F67474" w:rsidRDefault="00F67474">
      <w:pPr>
        <w:spacing w:line="276" w:lineRule="auto"/>
        <w:rPr>
          <w:rFonts w:ascii="微軟正黑體" w:eastAsia="微軟正黑體" w:hAnsi="微軟正黑體"/>
        </w:rPr>
      </w:pPr>
    </w:p>
    <w:p w14:paraId="6EC1CE55" w14:textId="77777777" w:rsidR="00F67474" w:rsidRDefault="00F67474">
      <w:pPr>
        <w:spacing w:line="276" w:lineRule="auto"/>
        <w:rPr>
          <w:rFonts w:ascii="微軟正黑體" w:eastAsia="微軟正黑體" w:hAnsi="微軟正黑體"/>
        </w:rPr>
      </w:pPr>
    </w:p>
    <w:p w14:paraId="1C157DBB" w14:textId="77777777" w:rsidR="00F67474" w:rsidRDefault="00F67474">
      <w:pPr>
        <w:spacing w:line="276" w:lineRule="auto"/>
        <w:rPr>
          <w:rFonts w:ascii="微軟正黑體" w:eastAsia="微軟正黑體" w:hAnsi="微軟正黑體"/>
        </w:rPr>
      </w:pPr>
    </w:p>
    <w:p w14:paraId="7F85234E" w14:textId="77777777" w:rsidR="00F67474" w:rsidRDefault="00F67474">
      <w:pPr>
        <w:spacing w:line="276" w:lineRule="auto"/>
        <w:rPr>
          <w:rFonts w:ascii="微軟正黑體" w:eastAsia="微軟正黑體" w:hAnsi="微軟正黑體"/>
        </w:rPr>
      </w:pPr>
    </w:p>
    <w:p w14:paraId="31A86644" w14:textId="77777777" w:rsidR="00F67474" w:rsidRDefault="00F67474">
      <w:pPr>
        <w:spacing w:line="276" w:lineRule="auto"/>
        <w:rPr>
          <w:rFonts w:ascii="微軟正黑體" w:eastAsia="微軟正黑體" w:hAnsi="微軟正黑體"/>
        </w:rPr>
      </w:pPr>
    </w:p>
    <w:p w14:paraId="24680D28" w14:textId="77777777" w:rsidR="00F67474" w:rsidRDefault="00F67474">
      <w:pPr>
        <w:spacing w:line="276" w:lineRule="auto"/>
        <w:rPr>
          <w:rFonts w:ascii="微軟正黑體" w:eastAsia="微軟正黑體" w:hAnsi="微軟正黑體"/>
        </w:rPr>
      </w:pPr>
    </w:p>
    <w:p w14:paraId="46CD71D3" w14:textId="79C32A6D" w:rsidR="00F67474" w:rsidRDefault="00294E29">
      <w:pPr>
        <w:spacing w:line="276" w:lineRule="auto"/>
        <w:rPr>
          <w:rFonts w:ascii="微軟正黑體" w:eastAsia="微軟正黑體" w:hAnsi="微軟正黑體"/>
        </w:rPr>
      </w:pPr>
      <w:r>
        <w:rPr>
          <w:noProof/>
        </w:rPr>
        <w:pict w14:anchorId="0CCB9942">
          <v:rect id="文字外框 4" o:spid="_x0000_s1033" style="position:absolute;margin-left:-144.2pt;margin-top:18.25pt;width:23pt;height:21.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" filled="f" stroked="f" strokeweight="0">
            <v:textbox inset="0,0,0,0">
              <w:txbxContent>
                <w:p w14:paraId="69FE5A2A" w14:textId="77777777" w:rsidR="00F67474" w:rsidRDefault="00F67474">
                  <w:pPr>
                    <w:pStyle w:val="af0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75FB2D01">
          <v:rect id="文字外框 5" o:spid="_x0000_s1032" style="position:absolute;margin-left:317.4pt;margin-top:24.75pt;width:23pt;height:21.5pt;z-index: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" filled="f" stroked="f" strokeweight="0">
            <v:textbox inset="0,0,0,0">
              <w:txbxContent>
                <w:p w14:paraId="730804F4" w14:textId="77777777" w:rsidR="00F67474" w:rsidRDefault="00F67474">
                  <w:pPr>
                    <w:pStyle w:val="af0"/>
                    <w:rPr>
                      <w:kern w:val="0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343300E3">
          <v:rect id="文字外框 6" o:spid="_x0000_s1031" style="position:absolute;margin-left:365.7pt;margin-top:27.75pt;width:23pt;height:21.5pt;z-index:1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" filled="f" stroked="f" strokeweight="0">
            <v:textbox inset="0,0,0,0">
              <w:txbxContent>
                <w:p w14:paraId="0E6EF3FF" w14:textId="77777777" w:rsidR="00F67474" w:rsidRDefault="00794A14">
                  <w:pPr>
                    <w:pStyle w:val="af0"/>
                    <w:rPr>
                      <w:color w:val="000000"/>
                    </w:rPr>
                  </w:pPr>
                  <w:r>
                    <w:rPr>
                      <w:color w:val="000000"/>
                      <w:kern w:val="0"/>
                    </w:rPr>
                    <w:t>(D)</w:t>
                  </w:r>
                </w:p>
              </w:txbxContent>
            </v:textbox>
          </v:rect>
        </w:pict>
      </w:r>
      <w:r>
        <w:rPr>
          <w:noProof/>
        </w:rPr>
        <w:pict w14:anchorId="142D69F1">
          <v:rect id="文字外框 7" o:spid="_x0000_s1030" style="position:absolute;margin-left:10.1pt;margin-top:927.9pt;width:23pt;height:21.5pt;z-index:2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" filled="f" stroked="f" strokeweight="0">
            <v:textbox inset="0,0,0,0">
              <w:txbxContent>
                <w:p w14:paraId="186544FA" w14:textId="77777777" w:rsidR="00F67474" w:rsidRDefault="00794A14">
                  <w:pPr>
                    <w:pStyle w:val="af0"/>
                    <w:rPr>
                      <w:color w:val="000000"/>
                    </w:rPr>
                  </w:pPr>
                  <w:r>
                    <w:rPr>
                      <w:color w:val="000000"/>
                      <w:kern w:val="0"/>
                    </w:rPr>
                    <w:t>(C)</w:t>
                  </w:r>
                </w:p>
              </w:txbxContent>
            </v:textbox>
          </v:rect>
        </w:pict>
      </w:r>
      <w:r>
        <w:rPr>
          <w:noProof/>
        </w:rPr>
        <w:pict w14:anchorId="5C57F60C">
          <v:rect id="文字外框 8" o:spid="_x0000_s1029" style="position:absolute;margin-left:161.6pt;margin-top:925.9pt;width:23pt;height:21.5pt;z-index:2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" filled="f" stroked="f" strokeweight="0">
            <v:textbox inset="0,0,0,0">
              <w:txbxContent>
                <w:p w14:paraId="145B05C2" w14:textId="77777777" w:rsidR="00F67474" w:rsidRDefault="00794A14">
                  <w:pPr>
                    <w:pStyle w:val="af0"/>
                    <w:rPr>
                      <w:color w:val="000000"/>
                    </w:rPr>
                  </w:pPr>
                  <w:r>
                    <w:rPr>
                      <w:color w:val="000000"/>
                      <w:kern w:val="0"/>
                    </w:rPr>
                    <w:t>(D)</w:t>
                  </w:r>
                </w:p>
              </w:txbxContent>
            </v:textbox>
          </v:rect>
        </w:pict>
      </w:r>
      <w:r>
        <w:rPr>
          <w:noProof/>
        </w:rPr>
        <w:pict w14:anchorId="40A471F7">
          <v:rect id="文字外框 9" o:spid="_x0000_s1028" style="position:absolute;margin-left:315.9pt;margin-top:1853.8pt;width:23pt;height:21.5pt;z-index:2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" filled="f" stroked="f" strokeweight="0">
            <v:textbox inset="0,0,0,0">
              <w:txbxContent>
                <w:p w14:paraId="19BAA052" w14:textId="77777777" w:rsidR="00F67474" w:rsidRDefault="00F67474">
                  <w:pPr>
                    <w:pStyle w:val="af0"/>
                    <w:rPr>
                      <w:kern w:val="0"/>
                    </w:rPr>
                  </w:pPr>
                </w:p>
              </w:txbxContent>
            </v:textbox>
          </v:rect>
        </w:pict>
      </w:r>
    </w:p>
    <w:p w14:paraId="529491A1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12.(        )</w:t>
      </w:r>
      <w:r>
        <w:rPr>
          <w:rFonts w:ascii="微軟正黑體" w:eastAsia="微軟正黑體" w:hAnsi="微軟正黑體"/>
        </w:rPr>
        <w:t>截至</w:t>
      </w:r>
      <w:r>
        <w:rPr>
          <w:rFonts w:ascii="微軟正黑體" w:eastAsia="微軟正黑體" w:hAnsi="微軟正黑體"/>
        </w:rPr>
        <w:t>2025</w:t>
      </w:r>
      <w:r>
        <w:rPr>
          <w:rFonts w:ascii="微軟正黑體" w:eastAsia="微軟正黑體" w:hAnsi="微軟正黑體"/>
        </w:rPr>
        <w:t>年底，臺灣老年人口已突破</w:t>
      </w:r>
      <w:r>
        <w:rPr>
          <w:rFonts w:ascii="微軟正黑體" w:eastAsia="微軟正黑體" w:hAnsi="微軟正黑體"/>
        </w:rPr>
        <w:t>20%</w:t>
      </w:r>
      <w:r>
        <w:rPr>
          <w:rFonts w:ascii="微軟正黑體" w:eastAsia="微軟正黑體" w:hAnsi="微軟正黑體"/>
        </w:rPr>
        <w:t>，表示臺灣已進入什麼社會？</w:t>
      </w:r>
    </w:p>
    <w:p w14:paraId="28A3AF7F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(A)</w:t>
      </w:r>
      <w:r>
        <w:rPr>
          <w:rFonts w:ascii="微軟正黑體" w:eastAsia="微軟正黑體" w:hAnsi="微軟正黑體"/>
        </w:rPr>
        <w:t>高齡化社會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高齡社會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超高齡社會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超級高齡社會</w:t>
      </w:r>
    </w:p>
    <w:p w14:paraId="2A906518" w14:textId="77777777" w:rsidR="00F67474" w:rsidRDefault="00794A14">
      <w:pPr>
        <w:spacing w:line="276" w:lineRule="auto"/>
        <w:rPr>
          <w:color w:val="000000"/>
        </w:rPr>
      </w:pPr>
      <w:r>
        <w:rPr>
          <w:rFonts w:ascii="微軟正黑體" w:eastAsia="微軟正黑體" w:hAnsi="微軟正黑體"/>
          <w:color w:val="000000"/>
        </w:rPr>
        <w:t>13.(        )</w:t>
      </w:r>
      <w:r>
        <w:rPr>
          <w:rFonts w:ascii="微軟正黑體" w:eastAsia="微軟正黑體" w:hAnsi="微軟正黑體"/>
          <w:color w:val="000000"/>
        </w:rPr>
        <w:t>承上題，何者可能是臺灣政府因應此種現象之</w:t>
      </w:r>
      <w:r>
        <w:rPr>
          <w:rFonts w:ascii="微軟正黑體" w:eastAsia="微軟正黑體" w:hAnsi="微軟正黑體"/>
          <w:color w:val="000000"/>
          <w:u w:val="double"/>
        </w:rPr>
        <w:t>直接</w:t>
      </w:r>
      <w:r>
        <w:rPr>
          <w:rFonts w:ascii="微軟正黑體" w:eastAsia="微軟正黑體" w:hAnsi="微軟正黑體"/>
          <w:color w:val="000000"/>
        </w:rPr>
        <w:t>對策？</w:t>
      </w:r>
      <w:r>
        <w:rPr>
          <w:rFonts w:ascii="微軟正黑體" w:eastAsia="微軟正黑體" w:hAnsi="微軟正黑體"/>
          <w:color w:val="000000"/>
        </w:rPr>
        <w:t>(A)</w:t>
      </w:r>
      <w:r>
        <w:rPr>
          <w:rFonts w:ascii="微軟正黑體" w:eastAsia="微軟正黑體" w:hAnsi="微軟正黑體"/>
          <w:color w:val="000000"/>
        </w:rPr>
        <w:t>提高育兒津貼補助</w:t>
      </w:r>
      <w:r>
        <w:rPr>
          <w:rFonts w:ascii="微軟正黑體" w:eastAsia="微軟正黑體" w:hAnsi="微軟正黑體"/>
          <w:color w:val="000000"/>
        </w:rPr>
        <w:t>(B)</w:t>
      </w:r>
      <w:r>
        <w:rPr>
          <w:rFonts w:ascii="微軟正黑體" w:eastAsia="微軟正黑體" w:hAnsi="微軟正黑體"/>
          <w:color w:val="000000"/>
        </w:rPr>
        <w:t>推動完善高齡福利</w:t>
      </w:r>
    </w:p>
    <w:p w14:paraId="008307EA" w14:textId="77777777" w:rsidR="00F67474" w:rsidRDefault="00794A14">
      <w:pPr>
        <w:spacing w:line="276" w:lineRule="auto"/>
        <w:rPr>
          <w:color w:val="000000"/>
        </w:rPr>
      </w:pPr>
      <w:r>
        <w:rPr>
          <w:rFonts w:ascii="微軟正黑體" w:eastAsia="微軟正黑體" w:hAnsi="微軟正黑體"/>
          <w:color w:val="000000"/>
        </w:rPr>
        <w:t xml:space="preserve">                </w:t>
      </w:r>
      <w:r>
        <w:rPr>
          <w:rFonts w:ascii="微軟正黑體" w:eastAsia="微軟正黑體" w:hAnsi="微軟正黑體"/>
          <w:color w:val="000000"/>
        </w:rPr>
        <w:t>政策</w:t>
      </w:r>
      <w:r>
        <w:rPr>
          <w:rFonts w:ascii="微軟正黑體" w:eastAsia="微軟正黑體" w:hAnsi="微軟正黑體"/>
          <w:color w:val="000000"/>
        </w:rPr>
        <w:t xml:space="preserve"> (C)</w:t>
      </w:r>
      <w:r>
        <w:rPr>
          <w:rFonts w:ascii="微軟正黑體" w:eastAsia="微軟正黑體" w:hAnsi="微軟正黑體"/>
          <w:color w:val="000000"/>
        </w:rPr>
        <w:t>鼓勵我國壯年人口移民他國</w:t>
      </w:r>
      <w:r>
        <w:rPr>
          <w:rFonts w:ascii="微軟正黑體" w:eastAsia="微軟正黑體" w:hAnsi="微軟正黑體"/>
          <w:color w:val="000000"/>
        </w:rPr>
        <w:t xml:space="preserve"> (D)</w:t>
      </w:r>
      <w:r>
        <w:rPr>
          <w:rFonts w:ascii="微軟正黑體" w:eastAsia="微軟正黑體" w:hAnsi="微軟正黑體"/>
          <w:color w:val="000000"/>
        </w:rPr>
        <w:t>縮短退休年齡至</w:t>
      </w:r>
      <w:r>
        <w:rPr>
          <w:rFonts w:ascii="微軟正黑體" w:eastAsia="微軟正黑體" w:hAnsi="微軟正黑體"/>
          <w:color w:val="000000"/>
        </w:rPr>
        <w:t>60</w:t>
      </w:r>
      <w:r>
        <w:rPr>
          <w:rFonts w:ascii="微軟正黑體" w:eastAsia="微軟正黑體" w:hAnsi="微軟正黑體"/>
          <w:color w:val="000000"/>
        </w:rPr>
        <w:t>歲</w:t>
      </w:r>
    </w:p>
    <w:p w14:paraId="3DD34658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14.(        )</w:t>
      </w:r>
      <w:r>
        <w:rPr>
          <w:rFonts w:ascii="微軟正黑體" w:eastAsia="微軟正黑體" w:hAnsi="微軟正黑體"/>
        </w:rPr>
        <w:t>臺灣人口扶養比從從民國</w:t>
      </w:r>
      <w:r>
        <w:rPr>
          <w:rFonts w:ascii="微軟正黑體" w:eastAsia="微軟正黑體" w:hAnsi="微軟正黑體"/>
        </w:rPr>
        <w:t>60</w:t>
      </w:r>
      <w:r>
        <w:rPr>
          <w:rFonts w:ascii="微軟正黑體" w:eastAsia="微軟正黑體" w:hAnsi="微軟正黑體"/>
        </w:rPr>
        <w:t>年</w:t>
      </w:r>
      <w:r>
        <w:rPr>
          <w:rFonts w:ascii="微軟正黑體" w:eastAsia="微軟正黑體" w:hAnsi="微軟正黑體"/>
        </w:rPr>
        <w:t>71.7%</w:t>
      </w:r>
      <w:r>
        <w:rPr>
          <w:rFonts w:ascii="微軟正黑體" w:eastAsia="微軟正黑體" w:hAnsi="微軟正黑體"/>
        </w:rPr>
        <w:t>一路下降，民國</w:t>
      </w:r>
      <w:r>
        <w:rPr>
          <w:rFonts w:ascii="微軟正黑體" w:eastAsia="微軟正黑體" w:hAnsi="微軟正黑體"/>
        </w:rPr>
        <w:t>100</w:t>
      </w:r>
      <w:r>
        <w:rPr>
          <w:rFonts w:ascii="微軟正黑體" w:eastAsia="微軟正黑體" w:hAnsi="微軟正黑體"/>
        </w:rPr>
        <w:t>年為歷年最低</w:t>
      </w:r>
      <w:r>
        <w:rPr>
          <w:rFonts w:ascii="微軟正黑體" w:eastAsia="微軟正黑體" w:hAnsi="微軟正黑體"/>
        </w:rPr>
        <w:t>34.7%</w:t>
      </w:r>
      <w:r>
        <w:rPr>
          <w:rFonts w:ascii="微軟正黑體" w:eastAsia="微軟正黑體" w:hAnsi="微軟正黑體"/>
        </w:rPr>
        <w:t>，之後一路上升至</w:t>
      </w:r>
      <w:r>
        <w:rPr>
          <w:rFonts w:ascii="微軟正黑體" w:eastAsia="微軟正黑體" w:hAnsi="微軟正黑體"/>
        </w:rPr>
        <w:t>113</w:t>
      </w:r>
      <w:r>
        <w:rPr>
          <w:rFonts w:ascii="微軟正黑體" w:eastAsia="微軟正黑體" w:hAnsi="微軟正黑體"/>
        </w:rPr>
        <w:t>年的</w:t>
      </w:r>
    </w:p>
    <w:p w14:paraId="6D3E697F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</w:t>
      </w:r>
      <w:r>
        <w:rPr>
          <w:rFonts w:ascii="微軟正黑體" w:eastAsia="微軟正黑體" w:hAnsi="微軟正黑體"/>
        </w:rPr>
        <w:t xml:space="preserve">   44.7%</w:t>
      </w:r>
      <w:r>
        <w:rPr>
          <w:rFonts w:ascii="微軟正黑體" w:eastAsia="微軟正黑體" w:hAnsi="微軟正黑體"/>
        </w:rPr>
        <w:t>，其中人口比例的變化，何者正確？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幼年人口少</w:t>
      </w:r>
      <w:r>
        <w:rPr>
          <w:rFonts w:ascii="微軟正黑體" w:eastAsia="微軟正黑體" w:hAnsi="微軟正黑體"/>
        </w:rPr>
        <w:t>⭢</w:t>
      </w:r>
      <w:r>
        <w:rPr>
          <w:rFonts w:ascii="微軟正黑體" w:eastAsia="微軟正黑體" w:hAnsi="微軟正黑體"/>
        </w:rPr>
        <w:t>幼年人口增加</w:t>
      </w:r>
      <w:r>
        <w:rPr>
          <w:rFonts w:ascii="微軟正黑體" w:eastAsia="微軟正黑體" w:hAnsi="微軟正黑體"/>
        </w:rPr>
        <w:t>⭢</w:t>
      </w:r>
      <w:r>
        <w:rPr>
          <w:rFonts w:ascii="微軟正黑體" w:eastAsia="微軟正黑體" w:hAnsi="微軟正黑體"/>
        </w:rPr>
        <w:t>幼年人口多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幼年人口多</w:t>
      </w:r>
      <w:r>
        <w:rPr>
          <w:rFonts w:ascii="微軟正黑體" w:eastAsia="微軟正黑體" w:hAnsi="微軟正黑體"/>
        </w:rPr>
        <w:t>⭢</w:t>
      </w:r>
      <w:r>
        <w:rPr>
          <w:rFonts w:ascii="微軟正黑體" w:eastAsia="微軟正黑體" w:hAnsi="微軟正黑體"/>
        </w:rPr>
        <w:t>幼</w:t>
      </w:r>
    </w:p>
    <w:p w14:paraId="0E62160A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</w:t>
      </w:r>
      <w:r>
        <w:rPr>
          <w:rFonts w:ascii="微軟正黑體" w:eastAsia="微軟正黑體" w:hAnsi="微軟正黑體"/>
        </w:rPr>
        <w:t>年人口下降</w:t>
      </w:r>
      <w:r>
        <w:rPr>
          <w:rFonts w:ascii="微軟正黑體" w:eastAsia="微軟正黑體" w:hAnsi="微軟正黑體"/>
        </w:rPr>
        <w:t>⭢</w:t>
      </w:r>
      <w:r>
        <w:rPr>
          <w:rFonts w:ascii="微軟正黑體" w:eastAsia="微軟正黑體" w:hAnsi="微軟正黑體"/>
        </w:rPr>
        <w:t>幼年人口少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壯年人口多</w:t>
      </w:r>
      <w:r>
        <w:rPr>
          <w:rFonts w:ascii="微軟正黑體" w:eastAsia="微軟正黑體" w:hAnsi="微軟正黑體"/>
        </w:rPr>
        <w:t>⭢</w:t>
      </w:r>
      <w:r>
        <w:rPr>
          <w:rFonts w:ascii="微軟正黑體" w:eastAsia="微軟正黑體" w:hAnsi="微軟正黑體"/>
        </w:rPr>
        <w:t>壯年人口降低</w:t>
      </w:r>
      <w:r>
        <w:rPr>
          <w:rFonts w:ascii="微軟正黑體" w:eastAsia="微軟正黑體" w:hAnsi="微軟正黑體"/>
        </w:rPr>
        <w:t>⭢</w:t>
      </w:r>
      <w:r>
        <w:rPr>
          <w:rFonts w:ascii="微軟正黑體" w:eastAsia="微軟正黑體" w:hAnsi="微軟正黑體"/>
        </w:rPr>
        <w:t>壯年人口少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老年人口多</w:t>
      </w:r>
      <w:r>
        <w:rPr>
          <w:rFonts w:ascii="微軟正黑體" w:eastAsia="微軟正黑體" w:hAnsi="微軟正黑體"/>
        </w:rPr>
        <w:t>⭢</w:t>
      </w:r>
      <w:r>
        <w:rPr>
          <w:rFonts w:ascii="微軟正黑體" w:eastAsia="微軟正黑體" w:hAnsi="微軟正黑體"/>
        </w:rPr>
        <w:t>老年人口降低</w:t>
      </w:r>
      <w:r>
        <w:rPr>
          <w:rFonts w:ascii="微軟正黑體" w:eastAsia="微軟正黑體" w:hAnsi="微軟正黑體"/>
        </w:rPr>
        <w:t>⭢</w:t>
      </w:r>
      <w:r>
        <w:rPr>
          <w:rFonts w:ascii="微軟正黑體" w:eastAsia="微軟正黑體" w:hAnsi="微軟正黑體"/>
        </w:rPr>
        <w:t>老</w:t>
      </w:r>
    </w:p>
    <w:p w14:paraId="63F43C7F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</w:t>
      </w:r>
      <w:r>
        <w:rPr>
          <w:rFonts w:ascii="微軟正黑體" w:eastAsia="微軟正黑體" w:hAnsi="微軟正黑體"/>
        </w:rPr>
        <w:t>年人口少。</w:t>
      </w:r>
    </w:p>
    <w:p w14:paraId="2BC1BD30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noProof/>
        </w:rPr>
        <w:lastRenderedPageBreak/>
        <w:drawing>
          <wp:anchor distT="0" distB="0" distL="0" distR="0" simplePos="0" relativeHeight="3" behindDoc="0" locked="0" layoutInCell="0" allowOverlap="1" wp14:anchorId="260D206F" wp14:editId="60A1FE91">
            <wp:simplePos x="0" y="0"/>
            <wp:positionH relativeFrom="column">
              <wp:posOffset>3801745</wp:posOffset>
            </wp:positionH>
            <wp:positionV relativeFrom="paragraph">
              <wp:posOffset>-11430</wp:posOffset>
            </wp:positionV>
            <wp:extent cx="3760470" cy="2473325"/>
            <wp:effectExtent l="0" t="0" r="0" b="0"/>
            <wp:wrapSquare wrapText="largest"/>
            <wp:docPr id="19" name="影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影像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470" cy="247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/>
        </w:rPr>
        <w:t>15. (        )</w:t>
      </w:r>
      <w:r>
        <w:rPr>
          <w:rFonts w:ascii="微軟正黑體" w:eastAsia="微軟正黑體" w:hAnsi="微軟正黑體"/>
        </w:rPr>
        <w:t>中國政府在</w:t>
      </w:r>
      <w:r>
        <w:rPr>
          <w:rFonts w:ascii="微軟正黑體" w:eastAsia="微軟正黑體" w:hAnsi="微軟正黑體"/>
        </w:rPr>
        <w:t xml:space="preserve"> 1979 </w:t>
      </w:r>
      <w:r>
        <w:rPr>
          <w:rFonts w:ascii="微軟正黑體" w:eastAsia="微軟正黑體" w:hAnsi="微軟正黑體"/>
        </w:rPr>
        <w:t>年至</w:t>
      </w:r>
      <w:r>
        <w:rPr>
          <w:rFonts w:ascii="微軟正黑體" w:eastAsia="微軟正黑體" w:hAnsi="微軟正黑體"/>
        </w:rPr>
        <w:t xml:space="preserve"> 2015 </w:t>
      </w:r>
      <w:r>
        <w:rPr>
          <w:rFonts w:ascii="微軟正黑體" w:eastAsia="微軟正黑體" w:hAnsi="微軟正黑體"/>
        </w:rPr>
        <w:t>年間，為了控制</w:t>
      </w:r>
    </w:p>
    <w:p w14:paraId="4283A73D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</w:t>
      </w:r>
      <w:r>
        <w:rPr>
          <w:rFonts w:ascii="微軟正黑體" w:eastAsia="微軟正黑體" w:hAnsi="微軟正黑體"/>
        </w:rPr>
        <w:t>人口過快增長，曾嚴格實施「一胎化政策」。</w:t>
      </w:r>
      <w:r>
        <w:rPr>
          <w:rFonts w:ascii="微軟正黑體" w:eastAsia="微軟正黑體" w:hAnsi="微軟正黑體"/>
        </w:rPr>
        <w:t xml:space="preserve"> </w:t>
      </w:r>
    </w:p>
    <w:p w14:paraId="4FB3AFF8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</w:t>
      </w:r>
      <w:r>
        <w:rPr>
          <w:rFonts w:ascii="微軟正黑體" w:eastAsia="微軟正黑體" w:hAnsi="微軟正黑體"/>
        </w:rPr>
        <w:t>然而，在傳統「重男輕女」觀念影響下，這</w:t>
      </w:r>
    </w:p>
    <w:p w14:paraId="3B728AA5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</w:t>
      </w:r>
      <w:r>
        <w:rPr>
          <w:rFonts w:ascii="微軟正黑體" w:eastAsia="微軟正黑體" w:hAnsi="微軟正黑體"/>
        </w:rPr>
        <w:t>項政策卻導致中國人口結構出現失調。請問</w:t>
      </w:r>
    </w:p>
    <w:p w14:paraId="343DB5B5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</w:t>
      </w:r>
      <w:r>
        <w:rPr>
          <w:rFonts w:ascii="微軟正黑體" w:eastAsia="微軟正黑體" w:hAnsi="微軟正黑體"/>
        </w:rPr>
        <w:t>當時中國最可能面臨哪種現象？</w:t>
      </w:r>
    </w:p>
    <w:p w14:paraId="3E70AB75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(A)</w:t>
      </w:r>
      <w:r>
        <w:rPr>
          <w:rFonts w:ascii="微軟正黑體" w:eastAsia="微軟正黑體" w:hAnsi="微軟正黑體"/>
        </w:rPr>
        <w:t>性別比</w:t>
      </w:r>
      <w:r>
        <w:rPr>
          <w:rFonts w:ascii="微軟正黑體" w:eastAsia="微軟正黑體" w:hAnsi="微軟正黑體"/>
        </w:rPr>
        <w:t>&lt;100  (B)</w:t>
      </w:r>
      <w:r>
        <w:rPr>
          <w:rFonts w:ascii="微軟正黑體" w:eastAsia="微軟正黑體" w:hAnsi="微軟正黑體"/>
        </w:rPr>
        <w:t>性別比</w:t>
      </w:r>
      <w:r>
        <w:rPr>
          <w:rFonts w:ascii="微軟正黑體" w:eastAsia="微軟正黑體" w:hAnsi="微軟正黑體"/>
        </w:rPr>
        <w:t>&gt;100</w:t>
      </w:r>
    </w:p>
    <w:p w14:paraId="036E8505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(C)</w:t>
      </w:r>
      <w:r>
        <w:rPr>
          <w:rFonts w:ascii="微軟正黑體" w:eastAsia="微軟正黑體" w:hAnsi="微軟正黑體"/>
        </w:rPr>
        <w:t>性別比</w:t>
      </w:r>
      <w:r>
        <w:rPr>
          <w:rFonts w:ascii="微軟正黑體" w:eastAsia="微軟正黑體" w:hAnsi="微軟正黑體"/>
        </w:rPr>
        <w:t>=100  (D)</w:t>
      </w:r>
      <w:r>
        <w:rPr>
          <w:rFonts w:ascii="微軟正黑體" w:eastAsia="微軟正黑體" w:hAnsi="微軟正黑體"/>
        </w:rPr>
        <w:t>性別比</w:t>
      </w:r>
      <w:r>
        <w:rPr>
          <w:rFonts w:ascii="微軟正黑體" w:eastAsia="微軟正黑體" w:hAnsi="微軟正黑體"/>
        </w:rPr>
        <w:t>=100%</w:t>
      </w:r>
    </w:p>
    <w:p w14:paraId="41F1B84E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16.(        )</w:t>
      </w:r>
      <w:r>
        <w:rPr>
          <w:rFonts w:ascii="微軟正黑體" w:eastAsia="微軟正黑體" w:hAnsi="微軟正黑體"/>
        </w:rPr>
        <w:t>圖一是中國</w:t>
      </w:r>
      <w:r>
        <w:rPr>
          <w:rFonts w:ascii="微軟正黑體" w:eastAsia="微軟正黑體" w:hAnsi="微軟正黑體"/>
        </w:rPr>
        <w:t>1979-2015</w:t>
      </w:r>
      <w:r>
        <w:rPr>
          <w:rFonts w:ascii="微軟正黑體" w:eastAsia="微軟正黑體" w:hAnsi="微軟正黑體"/>
        </w:rPr>
        <w:t>年不同時期的人口金</w:t>
      </w:r>
      <w:r>
        <w:rPr>
          <w:rFonts w:ascii="微軟正黑體" w:eastAsia="微軟正黑體" w:hAnsi="微軟正黑體"/>
        </w:rPr>
        <w:t xml:space="preserve"> </w:t>
      </w:r>
    </w:p>
    <w:p w14:paraId="7138579B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</w:t>
      </w:r>
      <w:r>
        <w:rPr>
          <w:rFonts w:ascii="微軟正黑體" w:eastAsia="微軟正黑體" w:hAnsi="微軟正黑體"/>
        </w:rPr>
        <w:t>字塔，其先後排列順序應為？</w:t>
      </w:r>
    </w:p>
    <w:p w14:paraId="1985DC42" w14:textId="5270193E" w:rsidR="00F67474" w:rsidRDefault="00294E29">
      <w:pPr>
        <w:spacing w:line="276" w:lineRule="auto"/>
        <w:rPr>
          <w:rFonts w:ascii="微軟正黑體" w:eastAsia="微軟正黑體" w:hAnsi="微軟正黑體"/>
        </w:rPr>
      </w:pPr>
      <w:r>
        <w:rPr>
          <w:noProof/>
        </w:rPr>
        <w:pict w14:anchorId="331F4A3F">
          <v:rect id="文字外框 2" o:spid="_x0000_s1027" style="position:absolute;margin-left:443.3pt;margin-top:16.85pt;width:56pt;height:24.5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" filled="f" stroked="f" strokeweight="0">
            <v:textbox inset="0,0,0,0">
              <w:txbxContent>
                <w:p w14:paraId="03EE5F86" w14:textId="77777777" w:rsidR="00F67474" w:rsidRDefault="00794A14">
                  <w:pPr>
                    <w:pStyle w:val="af0"/>
                    <w:rPr>
                      <w:color w:val="000000"/>
                    </w:rPr>
                  </w:pPr>
                  <w:r>
                    <w:rPr>
                      <w:rFonts w:eastAsia="微軟正黑體"/>
                      <w:b/>
                      <w:bCs/>
                      <w:color w:val="000000"/>
                      <w:kern w:val="0"/>
                    </w:rPr>
                    <w:t>圖一</w:t>
                  </w:r>
                </w:p>
              </w:txbxContent>
            </v:textbox>
          </v:rect>
        </w:pict>
      </w:r>
      <w:r w:rsidR="00794A14">
        <w:rPr>
          <w:rFonts w:ascii="微軟正黑體" w:eastAsia="微軟正黑體" w:hAnsi="微軟正黑體"/>
        </w:rPr>
        <w:t xml:space="preserve">                 (A)</w:t>
      </w:r>
      <w:r w:rsidR="00794A14">
        <w:rPr>
          <w:rFonts w:ascii="微軟正黑體" w:eastAsia="微軟正黑體" w:hAnsi="微軟正黑體"/>
        </w:rPr>
        <w:t>甲</w:t>
      </w:r>
      <w:r w:rsidR="00794A14">
        <w:rPr>
          <w:rFonts w:ascii="微軟正黑體" w:eastAsia="微軟正黑體" w:hAnsi="微軟正黑體"/>
        </w:rPr>
        <w:t>⭢</w:t>
      </w:r>
      <w:r w:rsidR="00794A14">
        <w:rPr>
          <w:rFonts w:ascii="微軟正黑體" w:eastAsia="微軟正黑體" w:hAnsi="微軟正黑體"/>
        </w:rPr>
        <w:t>乙</w:t>
      </w:r>
      <w:r w:rsidR="00794A14">
        <w:rPr>
          <w:rFonts w:ascii="微軟正黑體" w:eastAsia="微軟正黑體" w:hAnsi="微軟正黑體"/>
        </w:rPr>
        <w:t>⭢</w:t>
      </w:r>
      <w:r w:rsidR="00794A14">
        <w:rPr>
          <w:rFonts w:ascii="微軟正黑體" w:eastAsia="微軟正黑體" w:hAnsi="微軟正黑體"/>
        </w:rPr>
        <w:t>丙</w:t>
      </w:r>
      <w:r w:rsidR="00794A14">
        <w:rPr>
          <w:rFonts w:ascii="微軟正黑體" w:eastAsia="微軟正黑體" w:hAnsi="微軟正黑體"/>
        </w:rPr>
        <w:t xml:space="preserve"> (B)</w:t>
      </w:r>
      <w:r w:rsidR="00794A14">
        <w:rPr>
          <w:rFonts w:ascii="微軟正黑體" w:eastAsia="微軟正黑體" w:hAnsi="微軟正黑體"/>
        </w:rPr>
        <w:t>甲</w:t>
      </w:r>
      <w:r w:rsidR="00794A14">
        <w:rPr>
          <w:rFonts w:ascii="微軟正黑體" w:eastAsia="微軟正黑體" w:hAnsi="微軟正黑體"/>
        </w:rPr>
        <w:t>⭢</w:t>
      </w:r>
      <w:r w:rsidR="00794A14">
        <w:rPr>
          <w:rFonts w:ascii="微軟正黑體" w:eastAsia="微軟正黑體" w:hAnsi="微軟正黑體"/>
        </w:rPr>
        <w:t>丙</w:t>
      </w:r>
      <w:r w:rsidR="00794A14">
        <w:rPr>
          <w:rFonts w:ascii="微軟正黑體" w:eastAsia="微軟正黑體" w:hAnsi="微軟正黑體"/>
        </w:rPr>
        <w:t>⭢</w:t>
      </w:r>
      <w:r w:rsidR="00794A14">
        <w:rPr>
          <w:rFonts w:ascii="微軟正黑體" w:eastAsia="微軟正黑體" w:hAnsi="微軟正黑體"/>
        </w:rPr>
        <w:t>乙</w:t>
      </w:r>
    </w:p>
    <w:p w14:paraId="3F5F88B3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(C)</w:t>
      </w:r>
      <w:r>
        <w:rPr>
          <w:rFonts w:ascii="微軟正黑體" w:eastAsia="微軟正黑體" w:hAnsi="微軟正黑體"/>
        </w:rPr>
        <w:t>乙</w:t>
      </w:r>
      <w:r>
        <w:rPr>
          <w:rFonts w:ascii="微軟正黑體" w:eastAsia="微軟正黑體" w:hAnsi="微軟正黑體"/>
        </w:rPr>
        <w:t>⭢</w:t>
      </w:r>
      <w:r>
        <w:rPr>
          <w:rFonts w:ascii="微軟正黑體" w:eastAsia="微軟正黑體" w:hAnsi="微軟正黑體"/>
        </w:rPr>
        <w:t>丙</w:t>
      </w:r>
      <w:r>
        <w:rPr>
          <w:rFonts w:ascii="微軟正黑體" w:eastAsia="微軟正黑體" w:hAnsi="微軟正黑體"/>
        </w:rPr>
        <w:t>⭢</w:t>
      </w:r>
      <w:r>
        <w:rPr>
          <w:rFonts w:ascii="微軟正黑體" w:eastAsia="微軟正黑體" w:hAnsi="微軟正黑體"/>
        </w:rPr>
        <w:t>甲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丙</w:t>
      </w:r>
      <w:r>
        <w:rPr>
          <w:rFonts w:ascii="微軟正黑體" w:eastAsia="微軟正黑體" w:hAnsi="微軟正黑體"/>
        </w:rPr>
        <w:t>⭢</w:t>
      </w:r>
      <w:r>
        <w:rPr>
          <w:rFonts w:ascii="微軟正黑體" w:eastAsia="微軟正黑體" w:hAnsi="微軟正黑體"/>
        </w:rPr>
        <w:t>甲</w:t>
      </w:r>
      <w:r>
        <w:rPr>
          <w:rFonts w:ascii="微軟正黑體" w:eastAsia="微軟正黑體" w:hAnsi="微軟正黑體"/>
        </w:rPr>
        <w:t>⭢</w:t>
      </w:r>
      <w:r>
        <w:rPr>
          <w:rFonts w:ascii="微軟正黑體" w:eastAsia="微軟正黑體" w:hAnsi="微軟正黑體"/>
        </w:rPr>
        <w:t>乙</w:t>
      </w:r>
    </w:p>
    <w:p w14:paraId="4F0C01C2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17.(        )2019</w:t>
      </w:r>
      <w:r>
        <w:rPr>
          <w:rFonts w:ascii="微軟正黑體" w:eastAsia="微軟正黑體" w:hAnsi="微軟正黑體"/>
        </w:rPr>
        <w:t>年時，新北市約為</w:t>
      </w:r>
      <w:r>
        <w:rPr>
          <w:rFonts w:ascii="微軟正黑體" w:eastAsia="微軟正黑體" w:hAnsi="微軟正黑體"/>
        </w:rPr>
        <w:t>400</w:t>
      </w:r>
      <w:r>
        <w:rPr>
          <w:rFonts w:ascii="微軟正黑體" w:eastAsia="微軟正黑體" w:hAnsi="微軟正黑體"/>
        </w:rPr>
        <w:t>萬人，當年出生人數約為</w:t>
      </w:r>
      <w:r>
        <w:rPr>
          <w:rFonts w:ascii="微軟正黑體" w:eastAsia="微軟正黑體" w:hAnsi="微軟正黑體"/>
        </w:rPr>
        <w:t xml:space="preserve"> 28,000 </w:t>
      </w:r>
      <w:r>
        <w:rPr>
          <w:rFonts w:ascii="微軟正黑體" w:eastAsia="微軟正黑體" w:hAnsi="微軟正黑體"/>
        </w:rPr>
        <w:t>人，死亡人數為</w:t>
      </w:r>
      <w:r>
        <w:rPr>
          <w:rFonts w:ascii="微軟正黑體" w:eastAsia="微軟正黑體" w:hAnsi="微軟正黑體"/>
        </w:rPr>
        <w:t xml:space="preserve"> 24,000 </w:t>
      </w:r>
      <w:r>
        <w:rPr>
          <w:rFonts w:ascii="微軟正黑體" w:eastAsia="微軟正黑體" w:hAnsi="微軟正黑體"/>
        </w:rPr>
        <w:t>人；另外，當時社會</w:t>
      </w:r>
    </w:p>
    <w:p w14:paraId="1AAC5B4D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</w:t>
      </w:r>
      <w:r>
        <w:rPr>
          <w:rFonts w:ascii="微軟正黑體" w:eastAsia="微軟正黑體" w:hAnsi="微軟正黑體"/>
        </w:rPr>
        <w:t>增加率為</w:t>
      </w:r>
      <w:r>
        <w:rPr>
          <w:rFonts w:ascii="微軟正黑體" w:eastAsia="微軟正黑體" w:hAnsi="微軟正黑體"/>
        </w:rPr>
        <w:t xml:space="preserve"> 3.5 ‰</w:t>
      </w:r>
      <w:r>
        <w:rPr>
          <w:rFonts w:ascii="微軟正黑體" w:eastAsia="微軟正黑體" w:hAnsi="微軟正黑體"/>
        </w:rPr>
        <w:t>。請問，新北市該年度「人口成長率」是多少？</w:t>
      </w:r>
      <w:r>
        <w:rPr>
          <w:rFonts w:ascii="微軟正黑體" w:eastAsia="微軟正黑體" w:hAnsi="微軟正黑體"/>
        </w:rPr>
        <w:t xml:space="preserve"> (A) 1 ‰ (B) 3.5 ‰ (C) 4.5 ‰ (D) 7.5 ‰</w:t>
      </w:r>
    </w:p>
    <w:p w14:paraId="61375B0F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18. (        )</w:t>
      </w:r>
      <w:r>
        <w:rPr>
          <w:rFonts w:ascii="微軟正黑體" w:eastAsia="微軟正黑體" w:hAnsi="微軟正黑體"/>
        </w:rPr>
        <w:t>桃園市近年人口成長快速，若該市的行政區總面積約為</w:t>
      </w:r>
      <w:r>
        <w:rPr>
          <w:rFonts w:ascii="微軟正黑體" w:eastAsia="微軟正黑體" w:hAnsi="微軟正黑體"/>
        </w:rPr>
        <w:t xml:space="preserve"> 1,200 </w:t>
      </w:r>
      <w:r>
        <w:rPr>
          <w:rFonts w:ascii="微軟正黑體" w:eastAsia="微軟正黑體" w:hAnsi="微軟正黑體"/>
        </w:rPr>
        <w:t>平方公里，人口密度約為</w:t>
      </w:r>
      <w:r>
        <w:rPr>
          <w:rFonts w:ascii="微軟正黑體" w:eastAsia="微軟正黑體" w:hAnsi="微軟正黑體"/>
        </w:rPr>
        <w:t xml:space="preserve"> 2,000 </w:t>
      </w:r>
      <w:r>
        <w:rPr>
          <w:rFonts w:ascii="微軟正黑體" w:eastAsia="微軟正黑體" w:hAnsi="微軟正黑體"/>
        </w:rPr>
        <w:t>人</w:t>
      </w:r>
      <w:r>
        <w:rPr>
          <w:rFonts w:ascii="微軟正黑體" w:eastAsia="微軟正黑體" w:hAnsi="微軟正黑體"/>
        </w:rPr>
        <w:t>/</w:t>
      </w:r>
      <w:r>
        <w:rPr>
          <w:rFonts w:ascii="微軟正黑體" w:eastAsia="微軟正黑體" w:hAnsi="微軟正黑體"/>
        </w:rPr>
        <w:t>平方公里。</w:t>
      </w:r>
    </w:p>
    <w:p w14:paraId="23AD303C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 </w:t>
      </w:r>
      <w:r>
        <w:rPr>
          <w:rFonts w:ascii="微軟正黑體" w:eastAsia="微軟正黑體" w:hAnsi="微軟正黑體"/>
        </w:rPr>
        <w:t>請問桃園市目前的總人口數最接近下列何者？</w:t>
      </w:r>
      <w:r>
        <w:rPr>
          <w:rFonts w:ascii="微軟正黑體" w:eastAsia="微軟正黑體" w:hAnsi="微軟正黑體"/>
        </w:rPr>
        <w:t xml:space="preserve"> (A) 24 </w:t>
      </w:r>
      <w:r>
        <w:rPr>
          <w:rFonts w:ascii="微軟正黑體" w:eastAsia="微軟正黑體" w:hAnsi="微軟正黑體"/>
        </w:rPr>
        <w:t>萬人</w:t>
      </w:r>
      <w:r>
        <w:rPr>
          <w:rFonts w:ascii="微軟正黑體" w:eastAsia="微軟正黑體" w:hAnsi="微軟正黑體"/>
        </w:rPr>
        <w:t xml:space="preserve"> (B) 120 </w:t>
      </w:r>
      <w:r>
        <w:rPr>
          <w:rFonts w:ascii="微軟正黑體" w:eastAsia="微軟正黑體" w:hAnsi="微軟正黑體"/>
        </w:rPr>
        <w:t>萬人</w:t>
      </w:r>
      <w:r>
        <w:rPr>
          <w:rFonts w:ascii="微軟正黑體" w:eastAsia="微軟正黑體" w:hAnsi="微軟正黑體"/>
        </w:rPr>
        <w:t xml:space="preserve"> (C) 240 </w:t>
      </w:r>
      <w:r>
        <w:rPr>
          <w:rFonts w:ascii="微軟正黑體" w:eastAsia="微軟正黑體" w:hAnsi="微軟正黑體"/>
        </w:rPr>
        <w:t>萬人</w:t>
      </w:r>
      <w:r>
        <w:rPr>
          <w:rFonts w:ascii="微軟正黑體" w:eastAsia="微軟正黑體" w:hAnsi="微軟正黑體"/>
        </w:rPr>
        <w:t xml:space="preserve"> (D) 400 </w:t>
      </w:r>
      <w:r>
        <w:rPr>
          <w:rFonts w:ascii="微軟正黑體" w:eastAsia="微軟正黑體" w:hAnsi="微軟正黑體"/>
        </w:rPr>
        <w:t>萬人</w:t>
      </w:r>
    </w:p>
    <w:p w14:paraId="462022D9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19.(        )</w:t>
      </w:r>
      <w:r>
        <w:rPr>
          <w:rFonts w:ascii="微軟正黑體" w:eastAsia="微軟正黑體" w:hAnsi="微軟正黑體"/>
        </w:rPr>
        <w:t>臺灣的原住民族過去主要居住於？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西部都市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離島鄉村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東部山區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中部盆地</w:t>
      </w:r>
    </w:p>
    <w:p w14:paraId="59E5A962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20.(        )</w:t>
      </w:r>
      <w:r>
        <w:rPr>
          <w:rFonts w:ascii="微軟正黑體" w:eastAsia="微軟正黑體" w:hAnsi="微軟正黑體"/>
        </w:rPr>
        <w:t>承上題，近來，此族群有向大量向外遷徙的情形，原因與何者最有關聯？</w:t>
      </w:r>
    </w:p>
    <w:p w14:paraId="5AA00A8A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</w:t>
      </w:r>
      <w:r>
        <w:rPr>
          <w:rFonts w:ascii="微軟正黑體" w:eastAsia="微軟正黑體" w:hAnsi="微軟正黑體"/>
        </w:rPr>
        <w:t xml:space="preserve">     (A)</w:t>
      </w:r>
      <w:r>
        <w:rPr>
          <w:rFonts w:ascii="微軟正黑體" w:eastAsia="微軟正黑體" w:hAnsi="微軟正黑體"/>
        </w:rPr>
        <w:t>移出地人口密度過高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移入地工作機會較多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移出地環境汙染嚴重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移入地出生人數較多</w:t>
      </w:r>
    </w:p>
    <w:p w14:paraId="48C1263A" w14:textId="77777777" w:rsidR="00F67474" w:rsidRDefault="00794A14">
      <w:pPr>
        <w:spacing w:line="276" w:lineRule="auto"/>
        <w:rPr>
          <w:rFonts w:ascii="微軟正黑體" w:eastAsia="微軟正黑體" w:hAnsi="微軟正黑體"/>
          <w:b/>
          <w:bCs/>
        </w:rPr>
      </w:pPr>
      <w:r>
        <w:rPr>
          <w:noProof/>
        </w:rPr>
        <w:drawing>
          <wp:anchor distT="0" distB="0" distL="0" distR="0" simplePos="0" relativeHeight="27" behindDoc="0" locked="0" layoutInCell="1" allowOverlap="1" wp14:anchorId="7736D853" wp14:editId="0E15E43D">
            <wp:simplePos x="0" y="0"/>
            <wp:positionH relativeFrom="column">
              <wp:posOffset>3718560</wp:posOffset>
            </wp:positionH>
            <wp:positionV relativeFrom="paragraph">
              <wp:posOffset>30480</wp:posOffset>
            </wp:positionV>
            <wp:extent cx="4229100" cy="2327910"/>
            <wp:effectExtent l="0" t="0" r="0" b="0"/>
            <wp:wrapNone/>
            <wp:docPr id="21" name="含透明圖層影像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含透明圖層影像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327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/>
          <w:b/>
          <w:bCs/>
        </w:rPr>
        <w:t>題組</w:t>
      </w:r>
    </w:p>
    <w:p w14:paraId="34E44D99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一</w:t>
      </w:r>
      <w:r>
        <w:rPr>
          <w:rFonts w:ascii="微軟正黑體" w:eastAsia="微軟正黑體" w:hAnsi="微軟正黑體"/>
        </w:rPr>
        <w:t xml:space="preserve">) </w:t>
      </w:r>
      <w:r>
        <w:rPr>
          <w:rFonts w:ascii="微軟正黑體" w:eastAsia="微軟正黑體" w:hAnsi="微軟正黑體"/>
        </w:rPr>
        <w:t>圖二是臺灣死亡率、出生率、總人口數統計圖</w:t>
      </w:r>
    </w:p>
    <w:p w14:paraId="3581A7D8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21.(        )</w:t>
      </w:r>
      <w:r>
        <w:rPr>
          <w:rFonts w:ascii="微軟正黑體" w:eastAsia="微軟正黑體" w:hAnsi="微軟正黑體"/>
        </w:rPr>
        <w:t>關於圖二的敘述何者正確？</w:t>
      </w:r>
    </w:p>
    <w:p w14:paraId="4A10EB53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(A)</w:t>
      </w:r>
      <w:r>
        <w:rPr>
          <w:rFonts w:ascii="微軟正黑體" w:eastAsia="微軟正黑體" w:hAnsi="微軟正黑體"/>
        </w:rPr>
        <w:t>甲：死亡率，乙：出生率、丙：總人口數</w:t>
      </w:r>
    </w:p>
    <w:p w14:paraId="0620B189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(B)</w:t>
      </w:r>
      <w:r>
        <w:rPr>
          <w:rFonts w:ascii="微軟正黑體" w:eastAsia="微軟正黑體" w:hAnsi="微軟正黑體"/>
        </w:rPr>
        <w:t>臺灣性別比扶養比持續下降，壯年負擔輕</w:t>
      </w:r>
    </w:p>
    <w:p w14:paraId="2F479B34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(C)</w:t>
      </w:r>
      <w:r>
        <w:rPr>
          <w:rFonts w:ascii="微軟正黑體" w:eastAsia="微軟正黑體" w:hAnsi="微軟正黑體"/>
        </w:rPr>
        <w:t>戰後臺灣曾經有一段人口高速增長的期間</w:t>
      </w:r>
    </w:p>
    <w:p w14:paraId="6919E9D6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(D)</w:t>
      </w:r>
      <w:r>
        <w:rPr>
          <w:rFonts w:ascii="微軟正黑體" w:eastAsia="微軟正黑體" w:hAnsi="微軟正黑體"/>
        </w:rPr>
        <w:t>因政府引進外籍移工，近</w:t>
      </w:r>
      <w:r>
        <w:rPr>
          <w:rFonts w:ascii="微軟正黑體" w:eastAsia="微軟正黑體" w:hAnsi="微軟正黑體"/>
        </w:rPr>
        <w:t>年人口持續增加</w:t>
      </w:r>
    </w:p>
    <w:p w14:paraId="222CAFAE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lastRenderedPageBreak/>
        <w:t>22.(        )</w:t>
      </w:r>
      <w:r>
        <w:rPr>
          <w:rFonts w:ascii="微軟正黑體" w:eastAsia="微軟正黑體" w:hAnsi="微軟正黑體"/>
        </w:rPr>
        <w:t>承上題，臺灣大約在何時開始進入人口負成長</w:t>
      </w:r>
    </w:p>
    <w:p w14:paraId="275C6022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</w:t>
      </w:r>
      <w:r>
        <w:rPr>
          <w:rFonts w:ascii="微軟正黑體" w:eastAsia="微軟正黑體" w:hAnsi="微軟正黑體"/>
        </w:rPr>
        <w:t>階段？</w:t>
      </w:r>
    </w:p>
    <w:p w14:paraId="1DE0BB7D" w14:textId="20876C2C" w:rsidR="00F67474" w:rsidRDefault="00294E29">
      <w:pPr>
        <w:spacing w:line="276" w:lineRule="auto"/>
        <w:rPr>
          <w:rFonts w:ascii="微軟正黑體" w:eastAsia="微軟正黑體" w:hAnsi="微軟正黑體"/>
        </w:rPr>
      </w:pPr>
      <w:r>
        <w:rPr>
          <w:noProof/>
        </w:rPr>
        <w:pict w14:anchorId="18CD8C2D">
          <v:rect id="文字外框 1" o:spid="_x0000_s1026" style="position:absolute;margin-left:451.3pt;margin-top:2.55pt;width:56pt;height:24.5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" filled="f" stroked="f" strokeweight="0">
            <v:textbox inset="0,0,0,0">
              <w:txbxContent>
                <w:p w14:paraId="45A6BE56" w14:textId="77777777" w:rsidR="00F67474" w:rsidRDefault="00794A14">
                  <w:pPr>
                    <w:pStyle w:val="af0"/>
                    <w:rPr>
                      <w:color w:val="000000"/>
                    </w:rPr>
                  </w:pPr>
                  <w:r>
                    <w:rPr>
                      <w:rFonts w:eastAsia="微軟正黑體"/>
                      <w:b/>
                      <w:bCs/>
                      <w:color w:val="000000"/>
                      <w:kern w:val="0"/>
                    </w:rPr>
                    <w:t>圖二</w:t>
                  </w:r>
                </w:p>
              </w:txbxContent>
            </v:textbox>
          </v:rect>
        </w:pict>
      </w:r>
      <w:r w:rsidR="00794A14">
        <w:rPr>
          <w:rFonts w:ascii="微軟正黑體" w:eastAsia="微軟正黑體" w:hAnsi="微軟正黑體"/>
        </w:rPr>
        <w:t xml:space="preserve">                (A)1950</w:t>
      </w:r>
      <w:r w:rsidR="00794A14">
        <w:rPr>
          <w:rFonts w:ascii="微軟正黑體" w:eastAsia="微軟正黑體" w:hAnsi="微軟正黑體"/>
        </w:rPr>
        <w:t>年</w:t>
      </w:r>
      <w:r w:rsidR="00794A14">
        <w:rPr>
          <w:rFonts w:ascii="微軟正黑體" w:eastAsia="微軟正黑體" w:hAnsi="微軟正黑體"/>
        </w:rPr>
        <w:t>(B)1970</w:t>
      </w:r>
      <w:r w:rsidR="00794A14">
        <w:rPr>
          <w:rFonts w:ascii="微軟正黑體" w:eastAsia="微軟正黑體" w:hAnsi="微軟正黑體"/>
        </w:rPr>
        <w:t>年</w:t>
      </w:r>
      <w:r w:rsidR="00794A14">
        <w:rPr>
          <w:rFonts w:ascii="微軟正黑體" w:eastAsia="微軟正黑體" w:hAnsi="微軟正黑體"/>
        </w:rPr>
        <w:t>(C)1990</w:t>
      </w:r>
      <w:r w:rsidR="00794A14">
        <w:rPr>
          <w:rFonts w:ascii="微軟正黑體" w:eastAsia="微軟正黑體" w:hAnsi="微軟正黑體"/>
        </w:rPr>
        <w:t>年</w:t>
      </w:r>
      <w:r w:rsidR="00794A14">
        <w:rPr>
          <w:rFonts w:ascii="微軟正黑體" w:eastAsia="微軟正黑體" w:hAnsi="微軟正黑體"/>
        </w:rPr>
        <w:t>(D)2020</w:t>
      </w:r>
      <w:r w:rsidR="00794A14">
        <w:rPr>
          <w:rFonts w:ascii="微軟正黑體" w:eastAsia="微軟正黑體" w:hAnsi="微軟正黑體"/>
        </w:rPr>
        <w:t>年</w:t>
      </w:r>
      <w:r w:rsidR="00794A14">
        <w:rPr>
          <w:rFonts w:ascii="微軟正黑體" w:eastAsia="微軟正黑體" w:hAnsi="微軟正黑體"/>
        </w:rPr>
        <w:t xml:space="preserve">                                 </w:t>
      </w:r>
    </w:p>
    <w:p w14:paraId="51857AA8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23. (        )</w:t>
      </w:r>
      <w:r>
        <w:rPr>
          <w:rFonts w:ascii="微軟正黑體" w:eastAsia="微軟正黑體" w:hAnsi="微軟正黑體"/>
        </w:rPr>
        <w:t>戰後臺灣曾經有一段死亡率大幅降低的時期，導致人口快速成長，其原因與下列何者最相關？</w:t>
      </w:r>
    </w:p>
    <w:p w14:paraId="08BF6D7B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(A)</w:t>
      </w:r>
      <w:r>
        <w:rPr>
          <w:rFonts w:ascii="微軟正黑體" w:eastAsia="微軟正黑體" w:hAnsi="微軟正黑體"/>
        </w:rPr>
        <w:t>推廣家庭生育計畫</w:t>
      </w:r>
      <w:r>
        <w:rPr>
          <w:rFonts w:ascii="微軟正黑體" w:eastAsia="微軟正黑體" w:hAnsi="微軟正黑體"/>
        </w:rPr>
        <w:t>(B)</w:t>
      </w:r>
      <w:r>
        <w:rPr>
          <w:rFonts w:ascii="微軟正黑體" w:eastAsia="微軟正黑體" w:hAnsi="微軟正黑體"/>
        </w:rPr>
        <w:t>醫療衛生觀念普及</w:t>
      </w:r>
      <w:r>
        <w:rPr>
          <w:rFonts w:ascii="微軟正黑體" w:eastAsia="微軟正黑體" w:hAnsi="微軟正黑體"/>
        </w:rPr>
        <w:t>(C)</w:t>
      </w:r>
      <w:r>
        <w:rPr>
          <w:rFonts w:ascii="微軟正黑體" w:eastAsia="微軟正黑體" w:hAnsi="微軟正黑體"/>
        </w:rPr>
        <w:t>國民義務教育普及</w:t>
      </w:r>
      <w:r>
        <w:rPr>
          <w:rFonts w:ascii="微軟正黑體" w:eastAsia="微軟正黑體" w:hAnsi="微軟正黑體"/>
        </w:rPr>
        <w:t>(D)</w:t>
      </w:r>
      <w:r>
        <w:rPr>
          <w:rFonts w:ascii="微軟正黑體" w:eastAsia="微軟正黑體" w:hAnsi="微軟正黑體"/>
        </w:rPr>
        <w:t>經濟發展所得提升</w:t>
      </w:r>
    </w:p>
    <w:p w14:paraId="32D7B11F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24.(        )</w:t>
      </w:r>
      <w:r>
        <w:rPr>
          <w:rFonts w:ascii="微軟正黑體" w:eastAsia="微軟正黑體" w:hAnsi="微軟正黑體"/>
        </w:rPr>
        <w:t>根據圖二判斷，何者最適合作為我國近期促進生育的口號？</w:t>
      </w:r>
    </w:p>
    <w:p w14:paraId="17B2B6E6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(A)</w:t>
      </w:r>
      <w:r>
        <w:rPr>
          <w:rFonts w:ascii="微軟正黑體" w:eastAsia="微軟正黑體" w:hAnsi="微軟正黑體"/>
        </w:rPr>
        <w:t>兩個孩子恰恰好，一個孩子不嫌少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婚後三年才生育，間隔三年才生育</w:t>
      </w:r>
    </w:p>
    <w:p w14:paraId="3E1F57B8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(C)</w:t>
      </w:r>
      <w:r>
        <w:rPr>
          <w:rFonts w:ascii="微軟正黑體" w:eastAsia="微軟正黑體" w:hAnsi="微軟正黑體"/>
        </w:rPr>
        <w:t>零到六歲國家養，孩是我們傳家寶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兒孫自有兒孫福，不生兒孫我享福</w:t>
      </w:r>
    </w:p>
    <w:p w14:paraId="5374F03B" w14:textId="77777777" w:rsidR="00F67474" w:rsidRDefault="00794A14">
      <w:pPr>
        <w:spacing w:line="276" w:lineRule="auto"/>
        <w:jc w:val="center"/>
        <w:rPr>
          <w:rFonts w:ascii="微軟正黑體" w:eastAsia="微軟正黑體" w:hAnsi="微軟正黑體"/>
          <w:sz w:val="48"/>
          <w:szCs w:val="48"/>
        </w:rPr>
      </w:pPr>
      <w:r>
        <w:rPr>
          <w:rFonts w:ascii="微軟正黑體" w:eastAsia="微軟正黑體" w:hAnsi="微軟正黑體"/>
          <w:b/>
          <w:bCs/>
          <w:sz w:val="48"/>
          <w:szCs w:val="48"/>
        </w:rPr>
        <w:t>尚有試題，請繼續作答</w:t>
      </w:r>
      <w:r>
        <w:rPr>
          <w:rFonts w:ascii="微軟正黑體" w:eastAsia="微軟正黑體" w:hAnsi="微軟正黑體"/>
          <w:b/>
          <w:bCs/>
          <w:sz w:val="48"/>
          <w:szCs w:val="48"/>
        </w:rPr>
        <w:t>!</w:t>
      </w:r>
    </w:p>
    <w:p w14:paraId="4830DEBA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二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  <w:color w:val="0A0A0A"/>
        </w:rPr>
        <w:t>閱讀以下短文後，回答</w:t>
      </w:r>
      <w:r>
        <w:rPr>
          <w:rFonts w:ascii="微軟正黑體" w:eastAsia="微軟正黑體" w:hAnsi="微軟正黑體"/>
          <w:color w:val="0A0A0A"/>
        </w:rPr>
        <w:t>25-29</w:t>
      </w:r>
      <w:r>
        <w:rPr>
          <w:rFonts w:ascii="微軟正黑體" w:eastAsia="微軟正黑體" w:hAnsi="微軟正黑體"/>
          <w:color w:val="0A0A0A"/>
        </w:rPr>
        <w:t>題</w:t>
      </w:r>
    </w:p>
    <w:p w14:paraId="15DD5080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</w:t>
      </w:r>
      <w:r>
        <w:rPr>
          <w:rFonts w:ascii="微軟正黑體" w:eastAsia="微軟正黑體" w:hAnsi="微軟正黑體"/>
        </w:rPr>
        <w:t>北韓因長期實施獨裁高壓統治，並重點發展國防工業，使得國內民生凋敝，「脫北者」一詞原指因經濟或政治因素，冒著生命危險從北韓逃亡到南韓的人；然而在現今臺灣的人口討論中，「脫北者」被賦予了新的含義：指的是因無法忍受臺北市過高的房價與生活成本，而被迫離開臺北，往鄰近縣市遷徙的民眾。</w:t>
      </w:r>
    </w:p>
    <w:p w14:paraId="66660A8D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　　根據統計，臺北市近十年的人口流動呈現明顯起伏。</w:t>
      </w:r>
      <w:r>
        <w:rPr>
          <w:rFonts w:ascii="微軟正黑體" w:eastAsia="微軟正黑體" w:hAnsi="微軟正黑體"/>
        </w:rPr>
        <w:t xml:space="preserve">2021 </w:t>
      </w:r>
      <w:r>
        <w:rPr>
          <w:rFonts w:ascii="微軟正黑體" w:eastAsia="微軟正黑體" w:hAnsi="微軟正黑體"/>
        </w:rPr>
        <w:t>年因疫情國境管制導致許多市民遭除籍，淨遷出高達</w:t>
      </w:r>
      <w:r>
        <w:rPr>
          <w:rFonts w:ascii="微軟正黑體" w:eastAsia="微軟正黑體" w:hAnsi="微軟正黑體"/>
        </w:rPr>
        <w:t xml:space="preserve"> 7.6 </w:t>
      </w:r>
      <w:r>
        <w:rPr>
          <w:rFonts w:ascii="微軟正黑體" w:eastAsia="微軟正黑體" w:hAnsi="微軟正黑體"/>
        </w:rPr>
        <w:t>萬人。雖然</w:t>
      </w:r>
      <w:r>
        <w:rPr>
          <w:rFonts w:ascii="微軟正黑體" w:eastAsia="微軟正黑體" w:hAnsi="微軟正黑體"/>
        </w:rPr>
        <w:t xml:space="preserve"> 2023 </w:t>
      </w:r>
      <w:r>
        <w:rPr>
          <w:rFonts w:ascii="微軟正黑體" w:eastAsia="微軟正黑體" w:hAnsi="微軟正黑體"/>
        </w:rPr>
        <w:t>年出現短暫回流，但</w:t>
      </w:r>
      <w:r>
        <w:rPr>
          <w:rFonts w:ascii="微軟正黑體" w:eastAsia="微軟正黑體" w:hAnsi="微軟正黑體"/>
        </w:rPr>
        <w:t xml:space="preserve"> 2025 </w:t>
      </w:r>
      <w:r>
        <w:rPr>
          <w:rFonts w:ascii="微軟正黑體" w:eastAsia="微軟正黑體" w:hAnsi="微軟正黑體"/>
        </w:rPr>
        <w:t>年淨遷出人口又擴大至</w:t>
      </w:r>
      <w:r>
        <w:rPr>
          <w:rFonts w:ascii="微軟正黑體" w:eastAsia="微軟正黑體" w:hAnsi="微軟正黑體"/>
        </w:rPr>
        <w:t xml:space="preserve"> 4.4 </w:t>
      </w:r>
      <w:r>
        <w:rPr>
          <w:rFonts w:ascii="微軟正黑體" w:eastAsia="微軟正黑體" w:hAnsi="微軟正黑體"/>
        </w:rPr>
        <w:t>萬人。</w:t>
      </w:r>
    </w:p>
    <w:p w14:paraId="73AFAB12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　　專家分析，臺北市十年來總計</w:t>
      </w:r>
      <w:r>
        <w:rPr>
          <w:rFonts w:ascii="微軟正黑體" w:eastAsia="微軟正黑體" w:hAnsi="微軟正黑體"/>
        </w:rPr>
        <w:t>流失了約</w:t>
      </w:r>
      <w:r>
        <w:rPr>
          <w:rFonts w:ascii="微軟正黑體" w:eastAsia="微軟正黑體" w:hAnsi="微軟正黑體"/>
        </w:rPr>
        <w:t xml:space="preserve"> 27.1 </w:t>
      </w:r>
      <w:r>
        <w:rPr>
          <w:rFonts w:ascii="微軟正黑體" w:eastAsia="微軟正黑體" w:hAnsi="微軟正黑體"/>
        </w:rPr>
        <w:t>萬人，這群「脫北者」的規模已相當於消失了一個大安區。雖然臺北市擁有全台最豐富的資源，但「臺北居大不易」已成為結構性問題，導致人口沿著交通路線往新北市、桃園市移動。長期的人口流失，將實質影響首都的稅收與競爭力，是未來城市發展的一大警訊。</w:t>
      </w:r>
    </w:p>
    <w:p w14:paraId="3542C84D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25.(        )</w:t>
      </w:r>
      <w:r>
        <w:rPr>
          <w:rFonts w:ascii="微軟正黑體" w:eastAsia="微軟正黑體" w:hAnsi="微軟正黑體"/>
        </w:rPr>
        <w:t>脫北者對「南韓」的人口統計會造成什麼直接影響？</w:t>
      </w:r>
    </w:p>
    <w:p w14:paraId="5E0B0810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(A) </w:t>
      </w:r>
      <w:r>
        <w:rPr>
          <w:rFonts w:ascii="微軟正黑體" w:eastAsia="微軟正黑體" w:hAnsi="微軟正黑體"/>
        </w:rPr>
        <w:t>自然增加率上升</w:t>
      </w:r>
      <w:r>
        <w:rPr>
          <w:rFonts w:ascii="微軟正黑體" w:eastAsia="微軟正黑體" w:hAnsi="微軟正黑體"/>
        </w:rPr>
        <w:t xml:space="preserve"> (B) </w:t>
      </w:r>
      <w:r>
        <w:rPr>
          <w:rFonts w:ascii="微軟正黑體" w:eastAsia="微軟正黑體" w:hAnsi="微軟正黑體"/>
        </w:rPr>
        <w:t>社會增加率上升</w:t>
      </w:r>
      <w:r>
        <w:rPr>
          <w:rFonts w:ascii="微軟正黑體" w:eastAsia="微軟正黑體" w:hAnsi="微軟正黑體"/>
        </w:rPr>
        <w:t xml:space="preserve"> (C) </w:t>
      </w:r>
      <w:r>
        <w:rPr>
          <w:rFonts w:ascii="微軟正黑體" w:eastAsia="微軟正黑體" w:hAnsi="微軟正黑體"/>
        </w:rPr>
        <w:t>總人口數維持不變</w:t>
      </w:r>
      <w:r>
        <w:rPr>
          <w:rFonts w:ascii="微軟正黑體" w:eastAsia="微軟正黑體" w:hAnsi="微軟正黑體"/>
        </w:rPr>
        <w:t xml:space="preserve"> (D) </w:t>
      </w:r>
      <w:r>
        <w:rPr>
          <w:rFonts w:ascii="微軟正黑體" w:eastAsia="微軟正黑體" w:hAnsi="微軟正黑體"/>
        </w:rPr>
        <w:t>人口密度大幅下降</w:t>
      </w:r>
    </w:p>
    <w:p w14:paraId="684142B3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26.(        )</w:t>
      </w:r>
      <w:r>
        <w:rPr>
          <w:rFonts w:ascii="微軟正黑體" w:eastAsia="微軟正黑體" w:hAnsi="微軟正黑體"/>
        </w:rPr>
        <w:t>關於這篇文章的推論何者正</w:t>
      </w:r>
      <w:r>
        <w:rPr>
          <w:rFonts w:ascii="微軟正黑體" w:eastAsia="微軟正黑體" w:hAnsi="微軟正黑體"/>
        </w:rPr>
        <w:t>確？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「臺北居大不易」指臺北市人口拉力小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臺北市近年社會增加率為正</w:t>
      </w:r>
      <w:r>
        <w:rPr>
          <w:rFonts w:ascii="微軟正黑體" w:eastAsia="微軟正黑體" w:hAnsi="微軟正黑體"/>
        </w:rPr>
        <w:t xml:space="preserve">  </w:t>
      </w:r>
    </w:p>
    <w:p w14:paraId="2AA8B4A8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(C)</w:t>
      </w:r>
      <w:r>
        <w:rPr>
          <w:rFonts w:ascii="微軟正黑體" w:eastAsia="微軟正黑體" w:hAnsi="微軟正黑體"/>
        </w:rPr>
        <w:t>北部交通發展促使人口從首都向外擴散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臺北人口密度高，人口降低不足為懼</w:t>
      </w:r>
    </w:p>
    <w:p w14:paraId="25274C87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27.(        )</w:t>
      </w:r>
      <w:r>
        <w:rPr>
          <w:rFonts w:ascii="微軟正黑體" w:eastAsia="微軟正黑體" w:hAnsi="微軟正黑體"/>
        </w:rPr>
        <w:t>在人口統計中，脫北現象還有可能對臺北市造成什麼問題？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臺北市民平均年齡下降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高齡化問題更嚴重</w:t>
      </w:r>
      <w:r>
        <w:rPr>
          <w:rFonts w:ascii="微軟正黑體" w:eastAsia="微軟正黑體" w:hAnsi="微軟正黑體"/>
        </w:rPr>
        <w:t xml:space="preserve"> </w:t>
      </w:r>
    </w:p>
    <w:p w14:paraId="6FAF930F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(C)</w:t>
      </w:r>
      <w:r>
        <w:rPr>
          <w:rFonts w:ascii="微軟正黑體" w:eastAsia="微軟正黑體" w:hAnsi="微軟正黑體"/>
        </w:rPr>
        <w:t>人口密度增加，公共設施容易毀損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新住民文化取代原有文化</w:t>
      </w:r>
    </w:p>
    <w:p w14:paraId="3DA9933F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lastRenderedPageBreak/>
        <w:t>28.(        )</w:t>
      </w:r>
      <w:r>
        <w:rPr>
          <w:rFonts w:ascii="微軟正黑體" w:eastAsia="微軟正黑體" w:hAnsi="微軟正黑體"/>
        </w:rPr>
        <w:t>「戶籍人口」是指身分證上登記的人；「實住人口」是實際上在此</w:t>
      </w:r>
      <w:r>
        <w:rPr>
          <w:rFonts w:ascii="微軟正黑體" w:eastAsia="微軟正黑體" w:hAnsi="微軟正黑體"/>
        </w:rPr>
        <w:t>居住的人；「通勤人口」則是到此地工</w:t>
      </w:r>
    </w:p>
    <w:p w14:paraId="2D82A7D6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</w:t>
      </w:r>
      <w:r>
        <w:rPr>
          <w:rFonts w:ascii="微軟正黑體" w:eastAsia="微軟正黑體" w:hAnsi="微軟正黑體"/>
        </w:rPr>
        <w:t>作或就學，但實際不居住在此的人。請問關於臺北市的狀況，下列推論何者正確？</w:t>
      </w:r>
    </w:p>
    <w:p w14:paraId="086D8F51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(A)</w:t>
      </w:r>
      <w:r>
        <w:rPr>
          <w:rFonts w:ascii="微軟正黑體" w:eastAsia="微軟正黑體" w:hAnsi="微軟正黑體"/>
        </w:rPr>
        <w:t>因許多外縣市的人在此租屋，臺北市的「實住人口」多於「戶籍人口」</w:t>
      </w:r>
    </w:p>
    <w:p w14:paraId="6E1FD058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(B)</w:t>
      </w:r>
      <w:r>
        <w:rPr>
          <w:rFonts w:ascii="微軟正黑體" w:eastAsia="微軟正黑體" w:hAnsi="微軟正黑體"/>
        </w:rPr>
        <w:t>臺北市的「通勤人口」很多，代表臺北市人口夜晚比白天更多、更擁擠</w:t>
      </w:r>
    </w:p>
    <w:p w14:paraId="5588A977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(C)</w:t>
      </w:r>
      <w:r>
        <w:rPr>
          <w:rFonts w:ascii="微軟正黑體" w:eastAsia="微軟正黑體" w:hAnsi="微軟正黑體"/>
        </w:rPr>
        <w:t>受到「脫北潮」影響，臺北市「戶籍人口」目前在全臺灣各縣市中最高</w:t>
      </w:r>
    </w:p>
    <w:p w14:paraId="76DA30D7" w14:textId="263B3CD4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(D)</w:t>
      </w:r>
      <w:r>
        <w:rPr>
          <w:rFonts w:ascii="微軟正黑體" w:eastAsia="微軟正黑體" w:hAnsi="微軟正黑體"/>
        </w:rPr>
        <w:t>將三者的人數排序</w:t>
      </w:r>
      <w:r>
        <w:rPr>
          <w:rFonts w:ascii="微軟正黑體" w:eastAsia="微軟正黑體" w:hAnsi="微軟正黑體"/>
        </w:rPr>
        <w:t>由多到少排列會是：戶籍人口、通勤人口、實</w:t>
      </w:r>
      <w:r w:rsidR="00294E29">
        <w:rPr>
          <w:rFonts w:ascii="微軟正黑體" w:eastAsia="微軟正黑體" w:hAnsi="微軟正黑體" w:hint="eastAsia"/>
        </w:rPr>
        <w:t>住</w:t>
      </w:r>
      <w:r>
        <w:rPr>
          <w:rFonts w:ascii="微軟正黑體" w:eastAsia="微軟正黑體" w:hAnsi="微軟正黑體"/>
        </w:rPr>
        <w:t>人口</w:t>
      </w:r>
    </w:p>
    <w:p w14:paraId="2B90968D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29.(        )</w:t>
      </w:r>
      <w:r>
        <w:rPr>
          <w:rFonts w:ascii="微軟正黑體" w:eastAsia="微軟正黑體" w:hAnsi="微軟正黑體"/>
        </w:rPr>
        <w:t>脫北者多以年輕首次購房族與壯年家庭為主。這將對臺北市的人口結構造成什麼衝擊？</w:t>
      </w:r>
    </w:p>
    <w:p w14:paraId="64EC6F2B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(A)</w:t>
      </w:r>
      <w:r>
        <w:rPr>
          <w:rFonts w:ascii="微軟正黑體" w:eastAsia="微軟正黑體" w:hAnsi="微軟正黑體"/>
        </w:rPr>
        <w:t>扶養比增加，壯年負擔將加重</w:t>
      </w:r>
      <w:r>
        <w:rPr>
          <w:rFonts w:ascii="微軟正黑體" w:eastAsia="微軟正黑體" w:hAnsi="微軟正黑體"/>
        </w:rPr>
        <w:t xml:space="preserve">  (B)</w:t>
      </w:r>
      <w:r>
        <w:rPr>
          <w:rFonts w:ascii="微軟正黑體" w:eastAsia="微軟正黑體" w:hAnsi="微軟正黑體"/>
        </w:rPr>
        <w:t>扶養比減少，壯年負擔會減輕</w:t>
      </w:r>
    </w:p>
    <w:p w14:paraId="5D71BD8E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(C)</w:t>
      </w:r>
      <w:r>
        <w:rPr>
          <w:rFonts w:ascii="微軟正黑體" w:eastAsia="微軟正黑體" w:hAnsi="微軟正黑體"/>
        </w:rPr>
        <w:t>居住空間增，幼年人口比上升</w:t>
      </w:r>
      <w:r>
        <w:rPr>
          <w:rFonts w:ascii="微軟正黑體" w:eastAsia="微軟正黑體" w:hAnsi="微軟正黑體"/>
        </w:rPr>
        <w:t xml:space="preserve">  (D)</w:t>
      </w:r>
      <w:r>
        <w:rPr>
          <w:rFonts w:ascii="微軟正黑體" w:eastAsia="微軟正黑體" w:hAnsi="微軟正黑體"/>
        </w:rPr>
        <w:t>社會增加率高，人口密度上升</w:t>
      </w:r>
    </w:p>
    <w:p w14:paraId="6F81D0DE" w14:textId="77777777" w:rsidR="00F67474" w:rsidRDefault="00794A14">
      <w:pPr>
        <w:spacing w:line="276" w:lineRule="auto"/>
        <w:rPr>
          <w:rFonts w:ascii="微軟正黑體" w:eastAsia="微軟正黑體" w:hAnsi="微軟正黑體"/>
          <w:color w:val="0A0A0A"/>
        </w:rPr>
      </w:pPr>
      <w:r>
        <w:rPr>
          <w:rFonts w:ascii="微軟正黑體" w:eastAsia="微軟正黑體" w:hAnsi="微軟正黑體"/>
          <w:color w:val="0A0A0A"/>
        </w:rPr>
        <w:t>(</w:t>
      </w:r>
      <w:r>
        <w:rPr>
          <w:rFonts w:ascii="微軟正黑體" w:eastAsia="微軟正黑體" w:hAnsi="微軟正黑體"/>
          <w:color w:val="0A0A0A"/>
        </w:rPr>
        <w:t>三</w:t>
      </w:r>
      <w:r>
        <w:rPr>
          <w:rFonts w:ascii="微軟正黑體" w:eastAsia="微軟正黑體" w:hAnsi="微軟正黑體"/>
          <w:color w:val="0A0A0A"/>
        </w:rPr>
        <w:t>)</w:t>
      </w:r>
      <w:r>
        <w:rPr>
          <w:rFonts w:ascii="微軟正黑體" w:eastAsia="微軟正黑體" w:hAnsi="微軟正黑體"/>
          <w:color w:val="0A0A0A"/>
        </w:rPr>
        <w:t>閱讀以下短文後，回答</w:t>
      </w:r>
      <w:r>
        <w:rPr>
          <w:rFonts w:ascii="微軟正黑體" w:eastAsia="微軟正黑體" w:hAnsi="微軟正黑體"/>
          <w:color w:val="0A0A0A"/>
        </w:rPr>
        <w:t>30-33</w:t>
      </w:r>
      <w:r>
        <w:rPr>
          <w:rFonts w:ascii="微軟正黑體" w:eastAsia="微軟正黑體" w:hAnsi="微軟正黑體"/>
          <w:color w:val="0A0A0A"/>
        </w:rPr>
        <w:t>題</w:t>
      </w:r>
    </w:p>
    <w:p w14:paraId="6236BE25" w14:textId="77777777" w:rsidR="00F67474" w:rsidRDefault="00794A14">
      <w:pPr>
        <w:spacing w:line="276" w:lineRule="auto"/>
        <w:rPr>
          <w:rFonts w:ascii="微軟正黑體" w:eastAsia="微軟正黑體" w:hAnsi="微軟正黑體"/>
          <w:color w:val="0A0A0A"/>
        </w:rPr>
      </w:pPr>
      <w:r>
        <w:rPr>
          <w:rFonts w:ascii="微軟正黑體" w:eastAsia="微軟正黑體" w:hAnsi="微軟正黑體"/>
          <w:color w:val="0A0A0A"/>
        </w:rPr>
        <w:t xml:space="preserve">　</w:t>
      </w:r>
      <w:r>
        <w:rPr>
          <w:rFonts w:ascii="微軟正黑體" w:eastAsia="微軟正黑體" w:hAnsi="微軟正黑體"/>
          <w:color w:val="0A0A0A"/>
        </w:rPr>
        <w:t xml:space="preserve">    </w:t>
      </w:r>
      <w:r>
        <w:rPr>
          <w:rFonts w:ascii="微軟正黑體" w:eastAsia="微軟正黑體" w:hAnsi="微軟正黑體"/>
          <w:color w:val="0A0A0A"/>
        </w:rPr>
        <w:t>金門縣的人口統計數據顯示，近年來總人口數持續成長，但實際居住在島上的人數卻遠低於戶籍人數。這種「籍在人不在</w:t>
      </w:r>
      <w:r>
        <w:rPr>
          <w:rFonts w:ascii="微軟正黑體" w:eastAsia="微軟正黑體" w:hAnsi="微軟正黑體"/>
          <w:color w:val="0A0A0A"/>
        </w:rPr>
        <w:t>」的現象，主因是金門縣政府擁有財源充足的金門酒廠。由於金門受限於氣候乾旱且多花崗岩地質，難以種植水稻，早期居民轉向種植耐旱的高粱。酒廠利用這些高粱釀造出名聞遐邇的高粱酒，盈餘不僅充實地方財政，更提供全臺最優渥的福利措施。</w:t>
      </w:r>
    </w:p>
    <w:p w14:paraId="6929880D" w14:textId="77777777" w:rsidR="00F67474" w:rsidRDefault="00794A14">
      <w:pPr>
        <w:spacing w:line="276" w:lineRule="auto"/>
        <w:rPr>
          <w:rFonts w:ascii="微軟正黑體" w:eastAsia="微軟正黑體" w:hAnsi="微軟正黑體"/>
          <w:color w:val="0A0A0A"/>
        </w:rPr>
      </w:pPr>
      <w:r>
        <w:rPr>
          <w:rFonts w:ascii="微軟正黑體" w:eastAsia="微軟正黑體" w:hAnsi="微軟正黑體"/>
          <w:color w:val="0A0A0A"/>
        </w:rPr>
        <w:t xml:space="preserve">　　這些福利包括：三節配發特選高粱酒（居民可轉賣獲利）、免收學雜費與午餐費、以及全縣免費搭乘公車等。許多臺灣本島居民受此吸引，紛紛將戶籍遷入金門，成為數據上的「新增人口」。這種「人往福利走」的現象，使得金門的人口統計呈現特殊的增長模式。</w:t>
      </w:r>
    </w:p>
    <w:p w14:paraId="7955492A" w14:textId="77777777" w:rsidR="00F67474" w:rsidRDefault="00794A14">
      <w:pPr>
        <w:spacing w:line="276" w:lineRule="auto"/>
        <w:rPr>
          <w:rFonts w:ascii="微軟正黑體" w:eastAsia="微軟正黑體" w:hAnsi="微軟正黑體"/>
          <w:color w:val="0A0A0A"/>
        </w:rPr>
      </w:pPr>
      <w:r>
        <w:rPr>
          <w:rFonts w:ascii="微軟正黑體" w:eastAsia="微軟正黑體" w:hAnsi="微軟正黑體"/>
          <w:color w:val="0A0A0A"/>
        </w:rPr>
        <w:t xml:space="preserve">　　然而，這種「幽靈人口」現象也帶來了潛在問題。由於戶籍人口暴增，地方政府必須編列更多預算在社會福利與津貼上，這可能稀釋了真正居住在島上居民的資源。此外，當中央政府根據戶籍人口撥款建設醫療與交通設施時，可能會產生「數據與實際需求不符」的落差，使得偏遠地區的醫療資源與島上實際</w:t>
      </w:r>
      <w:r>
        <w:rPr>
          <w:rFonts w:ascii="微軟正黑體" w:eastAsia="微軟正黑體" w:hAnsi="微軟正黑體"/>
          <w:color w:val="0A0A0A"/>
        </w:rPr>
        <w:t>的基礎建設，在分配上面臨極大挑戰。</w:t>
      </w:r>
    </w:p>
    <w:p w14:paraId="57E4C66B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30.(        )</w:t>
      </w:r>
      <w:r>
        <w:rPr>
          <w:rFonts w:ascii="微軟正黑體" w:eastAsia="微軟正黑體" w:hAnsi="微軟正黑體"/>
        </w:rPr>
        <w:t>金門縣人口成長的主要原因為？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金門縣推力大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金門縣拉力大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其他縣市推力大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其他縣市拉力大</w:t>
      </w:r>
    </w:p>
    <w:p w14:paraId="7E9CE1F1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31.(        )</w:t>
      </w:r>
      <w:r>
        <w:rPr>
          <w:rFonts w:ascii="微軟正黑體" w:eastAsia="微軟正黑體" w:hAnsi="微軟正黑體"/>
        </w:rPr>
        <w:t>承上題，其拉力或推力來源為何？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氣候溫和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交通便捷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經濟發展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政府政策</w:t>
      </w:r>
    </w:p>
    <w:p w14:paraId="6394CA0B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32.(        )</w:t>
      </w:r>
      <w:r>
        <w:rPr>
          <w:rFonts w:ascii="微軟正黑體" w:eastAsia="微軟正黑體" w:hAnsi="微軟正黑體"/>
        </w:rPr>
        <w:t>金門大學提供學生將戶籍遷至學校（金寧鄉戶政事務所），住在臺北的小華曾在大學期間時將戶籍遷至金門，</w:t>
      </w:r>
    </w:p>
    <w:p w14:paraId="5E17ECA0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</w:t>
      </w:r>
      <w:r>
        <w:rPr>
          <w:rFonts w:ascii="微軟正黑體" w:eastAsia="微軟正黑體" w:hAnsi="微軟正黑體"/>
        </w:rPr>
        <w:t>畢業後隨即遷回戶籍並回臺北定居，請問小華的遷移型態為何？</w:t>
      </w:r>
    </w:p>
    <w:p w14:paraId="56DD8DCA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/>
        </w:rPr>
        <w:t xml:space="preserve">              (A)</w:t>
      </w:r>
      <w:r>
        <w:rPr>
          <w:rFonts w:ascii="微軟正黑體" w:eastAsia="微軟正黑體" w:hAnsi="微軟正黑體"/>
        </w:rPr>
        <w:t>暫時性國際遷移</w:t>
      </w:r>
      <w:r>
        <w:rPr>
          <w:rFonts w:ascii="微軟正黑體" w:eastAsia="微軟正黑體" w:hAnsi="微軟正黑體"/>
        </w:rPr>
        <w:t xml:space="preserve">(B) </w:t>
      </w:r>
      <w:r>
        <w:rPr>
          <w:rFonts w:ascii="微軟正黑體" w:eastAsia="微軟正黑體" w:hAnsi="微軟正黑體"/>
        </w:rPr>
        <w:t>永久性國際遷移</w:t>
      </w:r>
      <w:r>
        <w:rPr>
          <w:rFonts w:ascii="微軟正黑體" w:eastAsia="微軟正黑體" w:hAnsi="微軟正黑體"/>
        </w:rPr>
        <w:t>(C)</w:t>
      </w:r>
      <w:r>
        <w:rPr>
          <w:rFonts w:ascii="微軟正黑體" w:eastAsia="微軟正黑體" w:hAnsi="微軟正黑體"/>
        </w:rPr>
        <w:t>暫時性國內遷移</w:t>
      </w:r>
      <w:r>
        <w:rPr>
          <w:rFonts w:ascii="微軟正黑體" w:eastAsia="微軟正黑體" w:hAnsi="微軟正黑體"/>
        </w:rPr>
        <w:t xml:space="preserve">(D) </w:t>
      </w:r>
      <w:r>
        <w:rPr>
          <w:rFonts w:ascii="微軟正黑體" w:eastAsia="微軟正黑體" w:hAnsi="微軟正黑體"/>
        </w:rPr>
        <w:t>永久性國內遷移</w:t>
      </w:r>
    </w:p>
    <w:p w14:paraId="0C956C28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lastRenderedPageBreak/>
        <w:t>33.(        )</w:t>
      </w:r>
      <w:r>
        <w:rPr>
          <w:rFonts w:ascii="微軟正黑體" w:eastAsia="微軟正黑體" w:hAnsi="微軟正黑體"/>
        </w:rPr>
        <w:t>金門縣因地理位置鄰近中國大陸，下列何者最可能是該地的代表美食？</w:t>
      </w:r>
    </w:p>
    <w:p w14:paraId="5B62F1FA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(A)</w:t>
      </w:r>
      <w:r>
        <w:rPr>
          <w:rFonts w:ascii="微軟正黑體" w:eastAsia="微軟正黑體" w:hAnsi="微軟正黑體"/>
        </w:rPr>
        <w:t>使用石蚵與粥糜製作的廣東粥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來自北極深海的帝王蟹火鍋</w:t>
      </w:r>
    </w:p>
    <w:p w14:paraId="7DE9ED8A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(C)</w:t>
      </w:r>
      <w:r>
        <w:rPr>
          <w:rFonts w:ascii="微軟正黑體" w:eastAsia="微軟正黑體" w:hAnsi="微軟正黑體"/>
        </w:rPr>
        <w:t>盛行於東北亞地區的辣炒年糕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搭配大量椰奶調味的綠咖哩</w:t>
      </w:r>
    </w:p>
    <w:p w14:paraId="124AD2A7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四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  <w:color w:val="0A0A0A"/>
        </w:rPr>
        <w:t>閱讀以下短文後，回答</w:t>
      </w:r>
      <w:r>
        <w:rPr>
          <w:rFonts w:ascii="微軟正黑體" w:eastAsia="微軟正黑體" w:hAnsi="微軟正黑體"/>
          <w:color w:val="0A0A0A"/>
        </w:rPr>
        <w:t>34-38</w:t>
      </w:r>
      <w:r>
        <w:rPr>
          <w:rFonts w:ascii="微軟正黑體" w:eastAsia="微軟正黑體" w:hAnsi="微軟正黑體"/>
          <w:color w:val="0A0A0A"/>
        </w:rPr>
        <w:t>題</w:t>
      </w:r>
    </w:p>
    <w:p w14:paraId="5B800C89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t xml:space="preserve">        </w:t>
      </w:r>
      <w:r>
        <w:rPr>
          <w:rFonts w:ascii="微軟正黑體" w:eastAsia="微軟正黑體" w:hAnsi="微軟正黑體"/>
        </w:rPr>
        <w:t>桃園平鎮與中壢交界的「忠貞新村」，起源於一段悲壯的歷史。</w:t>
      </w:r>
      <w:r>
        <w:rPr>
          <w:rFonts w:ascii="微軟正黑體" w:eastAsia="微軟正黑體" w:hAnsi="微軟正黑體"/>
        </w:rPr>
        <w:t>1949</w:t>
      </w:r>
      <w:r>
        <w:rPr>
          <w:rFonts w:ascii="微軟正黑體" w:eastAsia="微軟正黑體" w:hAnsi="微軟正黑體"/>
        </w:rPr>
        <w:t>年政權更迭之際，一支來自中國雲南的部隊，被迫撤往緬甸、泰國、寮國交界的「金三角」叢林。這群「異域孤軍」在物資匱乏的荒野中奮戰多年，直到</w:t>
      </w:r>
      <w:r>
        <w:rPr>
          <w:rFonts w:ascii="微軟正黑體" w:eastAsia="微軟正黑體" w:hAnsi="微軟正黑體"/>
        </w:rPr>
        <w:t>1950</w:t>
      </w:r>
      <w:r>
        <w:rPr>
          <w:rFonts w:ascii="微軟正黑體" w:eastAsia="微軟正黑體" w:hAnsi="微軟正黑體"/>
        </w:rPr>
        <w:t>至</w:t>
      </w:r>
      <w:r>
        <w:rPr>
          <w:rFonts w:ascii="微軟正黑體" w:eastAsia="微軟正黑體" w:hAnsi="微軟正黑體"/>
        </w:rPr>
        <w:t>60</w:t>
      </w:r>
      <w:r>
        <w:rPr>
          <w:rFonts w:ascii="微軟正黑體" w:eastAsia="微軟正黑體" w:hAnsi="微軟正黑體"/>
        </w:rPr>
        <w:t>年代，才在政府安排下帶著眷屬分批撤回台灣，並安置在桃園。</w:t>
      </w:r>
    </w:p>
    <w:p w14:paraId="5A6DC2A1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t xml:space="preserve">        </w:t>
      </w:r>
      <w:r>
        <w:rPr>
          <w:rFonts w:ascii="微軟正黑體" w:eastAsia="微軟正黑體" w:hAnsi="微軟正黑體"/>
        </w:rPr>
        <w:t>戰爭雖然殘酷，卻也將中國雲南與東南亞的風味帶進了桃園。走進忠貞市場，最出名的料理莫過於「米干」，這種以純米漿蒸製、切條的家鄉味，搭配豬肝與半熟蛋，承載了老兵們的鄉愁。</w:t>
      </w:r>
    </w:p>
    <w:p w14:paraId="3FD072AE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t xml:space="preserve">        </w:t>
      </w:r>
      <w:r>
        <w:rPr>
          <w:rFonts w:ascii="微軟正黑體" w:eastAsia="微軟正黑體" w:hAnsi="微軟正黑體"/>
        </w:rPr>
        <w:t>如今的忠貞新村已轉型為多元文化聚落。除了雲</w:t>
      </w:r>
      <w:r>
        <w:rPr>
          <w:rFonts w:ascii="微軟正黑體" w:eastAsia="微軟正黑體" w:hAnsi="微軟正黑體"/>
        </w:rPr>
        <w:t>南後裔，許多來自東南亞的新住民也在此生活。原本的老建築轉化為故事館，每年的「龍岡米干節」更透過傳統慶典，讓這座村落展現出跨越國境、多元族群共榮的新氣象。</w:t>
      </w:r>
    </w:p>
    <w:p w14:paraId="3ACC4F09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34.(        )</w:t>
      </w:r>
      <w:r>
        <w:rPr>
          <w:rFonts w:ascii="微軟正黑體" w:eastAsia="微軟正黑體" w:hAnsi="微軟正黑體"/>
        </w:rPr>
        <w:t>臺灣何種族群與文章中的孤軍的原始居住地點最相近？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來自印尼的外籍移工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冒險渡台的漢人先民</w:t>
      </w:r>
      <w:r>
        <w:rPr>
          <w:rFonts w:ascii="微軟正黑體" w:eastAsia="微軟正黑體" w:hAnsi="微軟正黑體"/>
        </w:rPr>
        <w:t xml:space="preserve"> </w:t>
      </w:r>
    </w:p>
    <w:p w14:paraId="4B00CD3B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t xml:space="preserve">               </w:t>
      </w:r>
      <w:r>
        <w:rPr>
          <w:rFonts w:ascii="微軟正黑體" w:eastAsia="微軟正黑體" w:hAnsi="微軟正黑體"/>
        </w:rPr>
        <w:t>(C)</w:t>
      </w:r>
      <w:r>
        <w:rPr>
          <w:rFonts w:ascii="微軟正黑體" w:eastAsia="微軟正黑體" w:hAnsi="微軟正黑體"/>
        </w:rPr>
        <w:t>日治時期的日人移民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居於蘭嶼的達悟族群</w:t>
      </w:r>
    </w:p>
    <w:p w14:paraId="78CE3CC7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35.(        )</w:t>
      </w:r>
      <w:r>
        <w:rPr>
          <w:rFonts w:ascii="微軟正黑體" w:eastAsia="微軟正黑體" w:hAnsi="微軟正黑體"/>
        </w:rPr>
        <w:t>孤軍的組成以正值壯年的男性為主，這對當時的臺灣人口結構造成了什麼影響？</w:t>
      </w:r>
      <w:r>
        <w:rPr>
          <w:rFonts w:ascii="微軟正黑體" w:eastAsia="微軟正黑體" w:hAnsi="微軟正黑體"/>
        </w:rPr>
        <w:t xml:space="preserve"> (A)</w:t>
      </w:r>
      <w:r>
        <w:rPr>
          <w:rFonts w:ascii="微軟正黑體" w:eastAsia="微軟正黑體" w:hAnsi="微軟正黑體"/>
        </w:rPr>
        <w:t>降低臺灣的性別比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提</w:t>
      </w:r>
    </w:p>
    <w:p w14:paraId="1AFE9129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</w:t>
      </w:r>
      <w:r>
        <w:rPr>
          <w:rFonts w:ascii="微軟正黑體" w:eastAsia="微軟正黑體" w:hAnsi="微軟正黑體"/>
        </w:rPr>
        <w:t xml:space="preserve">        </w:t>
      </w:r>
      <w:r>
        <w:rPr>
          <w:rFonts w:ascii="微軟正黑體" w:eastAsia="微軟正黑體" w:hAnsi="微軟正黑體"/>
        </w:rPr>
        <w:t>高臺灣的扶養比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增加臺灣人口密度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提高臺灣自然增加率</w:t>
      </w:r>
    </w:p>
    <w:p w14:paraId="331396E8" w14:textId="77777777" w:rsidR="00F67474" w:rsidRDefault="00794A14">
      <w:pPr>
        <w:spacing w:line="276" w:lineRule="auto"/>
        <w:rPr>
          <w:color w:val="000000"/>
        </w:rPr>
      </w:pPr>
      <w:r>
        <w:rPr>
          <w:rFonts w:ascii="微軟正黑體" w:eastAsia="微軟正黑體" w:hAnsi="微軟正黑體"/>
          <w:color w:val="000000"/>
        </w:rPr>
        <w:t>36.</w:t>
      </w:r>
      <w:r>
        <w:rPr>
          <w:rFonts w:ascii="微軟正黑體" w:eastAsia="微軟正黑體" w:hAnsi="微軟正黑體"/>
          <w:color w:val="000000"/>
        </w:rPr>
        <w:t>(        )</w:t>
      </w:r>
      <w:r>
        <w:rPr>
          <w:rFonts w:ascii="微軟正黑體" w:eastAsia="微軟正黑體" w:hAnsi="微軟正黑體"/>
          <w:color w:val="000000"/>
        </w:rPr>
        <w:t>位於忠貞新村附近的米干店老闆小新打算拍影片介紹美食，他發現消費族群主要以「在地生活與工作的人</w:t>
      </w:r>
    </w:p>
    <w:p w14:paraId="119100ED" w14:textId="77777777" w:rsidR="00F67474" w:rsidRDefault="00794A14">
      <w:pPr>
        <w:spacing w:line="276" w:lineRule="auto"/>
        <w:rPr>
          <w:color w:val="000000"/>
        </w:rPr>
      </w:pPr>
      <w:r>
        <w:rPr>
          <w:rFonts w:ascii="微軟正黑體" w:eastAsia="微軟正黑體" w:hAnsi="微軟正黑體"/>
          <w:color w:val="000000"/>
        </w:rPr>
        <w:t xml:space="preserve">                </w:t>
      </w:r>
      <w:r>
        <w:rPr>
          <w:rFonts w:ascii="微軟正黑體" w:eastAsia="微軟正黑體" w:hAnsi="微軟正黑體"/>
          <w:color w:val="000000"/>
        </w:rPr>
        <w:t>口」為主。若他想加上字幕以接觸更廣大的本土消費族群，但礙於空間有限，最可能捨棄哪種語言？</w:t>
      </w:r>
    </w:p>
    <w:p w14:paraId="02DD31E2" w14:textId="77777777" w:rsidR="00F67474" w:rsidRDefault="00794A14">
      <w:pPr>
        <w:spacing w:line="276" w:lineRule="auto"/>
        <w:rPr>
          <w:color w:val="000000"/>
        </w:rPr>
      </w:pPr>
      <w:r>
        <w:rPr>
          <w:rFonts w:ascii="微軟正黑體" w:eastAsia="微軟正黑體" w:hAnsi="微軟正黑體"/>
          <w:color w:val="000000"/>
        </w:rPr>
        <w:t xml:space="preserve">                </w:t>
      </w:r>
      <w:r>
        <w:rPr>
          <w:rFonts w:ascii="微軟正黑體" w:eastAsia="微軟正黑體" w:hAnsi="微軟正黑體"/>
          <w:color w:val="000000"/>
        </w:rPr>
        <w:t>(A)</w:t>
      </w:r>
      <w:r>
        <w:rPr>
          <w:rFonts w:ascii="微軟正黑體" w:eastAsia="微軟正黑體" w:hAnsi="微軟正黑體"/>
          <w:color w:val="000000"/>
        </w:rPr>
        <w:t>中文</w:t>
      </w:r>
      <w:r>
        <w:rPr>
          <w:rFonts w:ascii="微軟正黑體" w:eastAsia="微軟正黑體" w:hAnsi="微軟正黑體"/>
          <w:color w:val="000000"/>
        </w:rPr>
        <w:t>(B)</w:t>
      </w:r>
      <w:r>
        <w:rPr>
          <w:rFonts w:ascii="微軟正黑體" w:eastAsia="微軟正黑體" w:hAnsi="微軟正黑體"/>
          <w:color w:val="000000"/>
        </w:rPr>
        <w:t>日文</w:t>
      </w:r>
      <w:r>
        <w:rPr>
          <w:rFonts w:ascii="微軟正黑體" w:eastAsia="微軟正黑體" w:hAnsi="微軟正黑體"/>
          <w:color w:val="000000"/>
        </w:rPr>
        <w:t>(C)</w:t>
      </w:r>
      <w:r>
        <w:rPr>
          <w:rFonts w:ascii="微軟正黑體" w:eastAsia="微軟正黑體" w:hAnsi="微軟正黑體"/>
          <w:color w:val="000000"/>
        </w:rPr>
        <w:t>印尼文</w:t>
      </w:r>
      <w:r>
        <w:rPr>
          <w:rFonts w:ascii="微軟正黑體" w:eastAsia="微軟正黑體" w:hAnsi="微軟正黑體"/>
          <w:color w:val="000000"/>
        </w:rPr>
        <w:t>(D)</w:t>
      </w:r>
      <w:r>
        <w:rPr>
          <w:rFonts w:ascii="微軟正黑體" w:eastAsia="微軟正黑體" w:hAnsi="微軟正黑體"/>
          <w:color w:val="000000"/>
        </w:rPr>
        <w:t>越南文</w:t>
      </w:r>
    </w:p>
    <w:p w14:paraId="7ACF5DE6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37.(        )</w:t>
      </w:r>
      <w:r>
        <w:rPr>
          <w:rFonts w:ascii="微軟正黑體" w:eastAsia="微軟正黑體" w:hAnsi="微軟正黑體"/>
        </w:rPr>
        <w:t>為了在忠貞新村競爭激烈的餐飲市場中脫穎而出，小新想開發新的料理菜單，且必須能切合「當地歷史文化</w:t>
      </w:r>
    </w:p>
    <w:p w14:paraId="0052469C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t xml:space="preserve">                </w:t>
      </w:r>
      <w:r>
        <w:rPr>
          <w:rFonts w:ascii="微軟正黑體" w:eastAsia="微軟正黑體" w:hAnsi="微軟正黑體"/>
        </w:rPr>
        <w:t>背景」與「居民飲食習慣」，下列何者最符合他的需求？</w:t>
      </w:r>
      <w:r>
        <w:rPr>
          <w:rFonts w:ascii="微軟正黑體" w:eastAsia="微軟正黑體" w:hAnsi="微軟正黑體"/>
        </w:rPr>
        <w:t xml:space="preserve">(A) </w:t>
      </w:r>
      <w:r>
        <w:rPr>
          <w:rFonts w:ascii="微軟正黑體" w:eastAsia="微軟正黑體" w:hAnsi="微軟正黑體"/>
        </w:rPr>
        <w:t>搭配特製山蘇的原住民竹筒飯</w:t>
      </w:r>
      <w:r>
        <w:rPr>
          <w:rFonts w:ascii="微軟正黑體" w:eastAsia="微軟正黑體" w:hAnsi="微軟正黑體"/>
        </w:rPr>
        <w:t xml:space="preserve"> (B) </w:t>
      </w:r>
      <w:r>
        <w:rPr>
          <w:rFonts w:ascii="微軟正黑體" w:eastAsia="微軟正黑體" w:hAnsi="微軟正黑體"/>
        </w:rPr>
        <w:t>融合酸辣風</w:t>
      </w:r>
    </w:p>
    <w:p w14:paraId="6F6B7110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t xml:space="preserve">                </w:t>
      </w:r>
      <w:r>
        <w:rPr>
          <w:rFonts w:ascii="微軟正黑體" w:eastAsia="微軟正黑體" w:hAnsi="微軟正黑體"/>
        </w:rPr>
        <w:t>味的雲南涼拌豌豆粉</w:t>
      </w:r>
      <w:r>
        <w:rPr>
          <w:rFonts w:ascii="微軟正黑體" w:eastAsia="微軟正黑體" w:hAnsi="微軟正黑體"/>
        </w:rPr>
        <w:t xml:space="preserve"> (C) </w:t>
      </w:r>
      <w:r>
        <w:rPr>
          <w:rFonts w:ascii="微軟正黑體" w:eastAsia="微軟正黑體" w:hAnsi="微軟正黑體"/>
        </w:rPr>
        <w:t>使用新鮮海產的日式生魚片壽司</w:t>
      </w:r>
      <w:r>
        <w:rPr>
          <w:rFonts w:ascii="微軟正黑體" w:eastAsia="微軟正黑體" w:hAnsi="微軟正黑體"/>
        </w:rPr>
        <w:t xml:space="preserve"> (D) </w:t>
      </w:r>
      <w:r>
        <w:rPr>
          <w:rFonts w:ascii="微軟正黑體" w:eastAsia="微軟正黑體" w:hAnsi="微軟正黑體"/>
        </w:rPr>
        <w:t>淋上楓糖漿的道地美式鬆餅塔</w:t>
      </w:r>
      <w:r>
        <w:rPr>
          <w:rFonts w:ascii="微軟正黑體" w:eastAsia="微軟正黑體" w:hAnsi="微軟正黑體"/>
        </w:rPr>
        <w:t xml:space="preserve"> </w:t>
      </w:r>
    </w:p>
    <w:p w14:paraId="07DD5AF8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38. (        )</w:t>
      </w:r>
      <w:r>
        <w:rPr>
          <w:rFonts w:ascii="微軟正黑體" w:eastAsia="微軟正黑體" w:hAnsi="微軟正黑體"/>
        </w:rPr>
        <w:t>文章中提到的「孤軍」從泰緬遷徙至臺灣定居，其遷移類型與下列何者最為相同？</w:t>
      </w:r>
    </w:p>
    <w:p w14:paraId="51F78A06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(A)</w:t>
      </w:r>
      <w:r>
        <w:rPr>
          <w:rFonts w:ascii="微軟正黑體" w:eastAsia="微軟正黑體" w:hAnsi="微軟正黑體"/>
        </w:rPr>
        <w:t>和臺灣人</w:t>
      </w:r>
      <w:r>
        <w:rPr>
          <w:rFonts w:ascii="微軟正黑體" w:eastAsia="微軟正黑體" w:hAnsi="微軟正黑體"/>
        </w:rPr>
        <w:t>結婚取得臺灣身分證的外籍配偶</w:t>
      </w:r>
      <w:r>
        <w:rPr>
          <w:rFonts w:ascii="微軟正黑體" w:eastAsia="微軟正黑體" w:hAnsi="微軟正黑體"/>
        </w:rPr>
        <w:t xml:space="preserve">  (B)</w:t>
      </w:r>
      <w:r>
        <w:rPr>
          <w:rFonts w:ascii="微軟正黑體" w:eastAsia="微軟正黑體" w:hAnsi="微軟正黑體"/>
        </w:rPr>
        <w:t>在臺灣語言學校短期教授英語的美國籍老師</w:t>
      </w:r>
    </w:p>
    <w:p w14:paraId="2076EF49" w14:textId="77777777" w:rsidR="00F67474" w:rsidRDefault="00794A14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 (C)</w:t>
      </w:r>
      <w:r>
        <w:rPr>
          <w:rFonts w:ascii="微軟正黑體" w:eastAsia="微軟正黑體" w:hAnsi="微軟正黑體"/>
        </w:rPr>
        <w:t>來臺就學，畢業後隨即回國工作的留學生</w:t>
      </w:r>
      <w:r>
        <w:rPr>
          <w:rFonts w:ascii="微軟正黑體" w:eastAsia="微軟正黑體" w:hAnsi="微軟正黑體"/>
        </w:rPr>
        <w:t xml:space="preserve">  (D)</w:t>
      </w:r>
      <w:r>
        <w:rPr>
          <w:rFonts w:ascii="微軟正黑體" w:eastAsia="微軟正黑體" w:hAnsi="微軟正黑體"/>
        </w:rPr>
        <w:t>到臺灣參與三天兩夜國際研討會的日本教授</w:t>
      </w:r>
    </w:p>
    <w:p w14:paraId="0DC6749A" w14:textId="77777777" w:rsidR="00F67474" w:rsidRDefault="00F67474">
      <w:pPr>
        <w:spacing w:line="276" w:lineRule="auto"/>
        <w:rPr>
          <w:rFonts w:ascii="微軟正黑體" w:eastAsia="微軟正黑體" w:hAnsi="微軟正黑體"/>
        </w:rPr>
      </w:pPr>
    </w:p>
    <w:p w14:paraId="1173EA73" w14:textId="77777777" w:rsidR="00F67474" w:rsidRDefault="00F67474">
      <w:pPr>
        <w:spacing w:line="276" w:lineRule="auto"/>
        <w:rPr>
          <w:rFonts w:ascii="微軟正黑體" w:eastAsia="微軟正黑體" w:hAnsi="微軟正黑體"/>
        </w:rPr>
      </w:pPr>
    </w:p>
    <w:p w14:paraId="26F60197" w14:textId="77777777" w:rsidR="00F67474" w:rsidRDefault="00794A14">
      <w:pPr>
        <w:spacing w:line="276" w:lineRule="auto"/>
        <w:jc w:val="center"/>
        <w:rPr>
          <w:rFonts w:ascii="微軟正黑體" w:eastAsia="微軟正黑體" w:hAnsi="微軟正黑體"/>
          <w:b/>
          <w:bCs/>
          <w:sz w:val="48"/>
          <w:szCs w:val="48"/>
        </w:rPr>
      </w:pPr>
      <w:r>
        <w:rPr>
          <w:rFonts w:ascii="微軟正黑體" w:eastAsia="微軟正黑體" w:hAnsi="微軟正黑體"/>
          <w:b/>
          <w:bCs/>
          <w:sz w:val="48"/>
          <w:szCs w:val="48"/>
        </w:rPr>
        <w:t>試題結束，請仔細檢查</w:t>
      </w:r>
      <w:r>
        <w:rPr>
          <w:rFonts w:ascii="微軟正黑體" w:eastAsia="微軟正黑體" w:hAnsi="微軟正黑體"/>
          <w:b/>
          <w:bCs/>
          <w:sz w:val="48"/>
          <w:szCs w:val="48"/>
        </w:rPr>
        <w:t>!</w:t>
      </w:r>
    </w:p>
    <w:sectPr w:rsidR="00F67474">
      <w:footerReference w:type="even" r:id="rId13"/>
      <w:footerReference w:type="default" r:id="rId14"/>
      <w:footerReference w:type="first" r:id="rId15"/>
      <w:pgSz w:w="14570" w:h="20636"/>
      <w:pgMar w:top="1134" w:right="1134" w:bottom="1648" w:left="1134" w:header="0" w:footer="1134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1EF66" w14:textId="77777777" w:rsidR="00794A14" w:rsidRDefault="00794A14">
      <w:r>
        <w:separator/>
      </w:r>
    </w:p>
  </w:endnote>
  <w:endnote w:type="continuationSeparator" w:id="0">
    <w:p w14:paraId="66E4568F" w14:textId="77777777" w:rsidR="00794A14" w:rsidRDefault="0079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altName w:val="Arial"/>
    <w:charset w:val="88"/>
    <w:family w:val="swiss"/>
    <w:pitch w:val="variable"/>
  </w:font>
  <w:font w:name="Noto Sans TC">
    <w:panose1 w:val="020B02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E06E" w14:textId="77777777" w:rsidR="00F67474" w:rsidRDefault="00F6747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321B5" w14:textId="77777777" w:rsidR="00F67474" w:rsidRDefault="00794A14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PageNumWizard_FOOTER_預設頁面樣式1"/>
  <w:p w14:paraId="1EABAF48" w14:textId="77777777" w:rsidR="00F67474" w:rsidRDefault="00794A14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48DF0" w14:textId="77777777" w:rsidR="00794A14" w:rsidRDefault="00794A14">
      <w:r>
        <w:separator/>
      </w:r>
    </w:p>
  </w:footnote>
  <w:footnote w:type="continuationSeparator" w:id="0">
    <w:p w14:paraId="219922E0" w14:textId="77777777" w:rsidR="00794A14" w:rsidRDefault="00794A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8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7474"/>
    <w:rsid w:val="00294E29"/>
    <w:rsid w:val="00794A14"/>
    <w:rsid w:val="00F6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  <w14:docId w14:val="17E9A530"/>
  <w15:docId w15:val="{2B36F2C6-7657-42D6-A58A-2DB548E7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link w:val="a4"/>
    <w:qFormat/>
    <w:rsid w:val="000A2BBE"/>
    <w:rPr>
      <w:kern w:val="2"/>
    </w:rPr>
  </w:style>
  <w:style w:type="character" w:customStyle="1" w:styleId="a5">
    <w:name w:val="頁尾 字元"/>
    <w:link w:val="a6"/>
    <w:qFormat/>
    <w:rsid w:val="000A2BBE"/>
    <w:rPr>
      <w:kern w:val="2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Noto Sans TC" w:hAnsi="Liberation Sans" w:cs="Lucida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b">
    <w:name w:val="索引"/>
    <w:basedOn w:val="a"/>
    <w:qFormat/>
    <w:pPr>
      <w:suppressLineNumbers/>
    </w:pPr>
    <w:rPr>
      <w:rFonts w:cs="Lucida Sans"/>
    </w:rPr>
  </w:style>
  <w:style w:type="paragraph" w:styleId="ac">
    <w:name w:val="Block Text"/>
    <w:basedOn w:val="a"/>
    <w:qFormat/>
    <w:pPr>
      <w:spacing w:line="400" w:lineRule="exact"/>
      <w:ind w:left="120" w:right="120" w:firstLine="560"/>
    </w:pPr>
    <w:rPr>
      <w:rFonts w:ascii="標楷體" w:eastAsia="標楷體" w:hAnsi="標楷體"/>
      <w:sz w:val="28"/>
    </w:rPr>
  </w:style>
  <w:style w:type="paragraph" w:customStyle="1" w:styleId="ad">
    <w:name w:val="Body Text"/>
    <w:aliases w:val="Indented"/>
    <w:basedOn w:val="a"/>
    <w:qFormat/>
    <w:pPr>
      <w:spacing w:line="380" w:lineRule="exact"/>
      <w:ind w:left="56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qFormat/>
    <w:pPr>
      <w:spacing w:line="360" w:lineRule="exact"/>
      <w:ind w:firstLine="480"/>
    </w:pPr>
    <w:rPr>
      <w:rFonts w:ascii="標楷體" w:eastAsia="標楷體" w:hAnsi="標楷體"/>
    </w:rPr>
  </w:style>
  <w:style w:type="paragraph" w:customStyle="1" w:styleId="ae">
    <w:name w:val="頁首與頁尾"/>
    <w:basedOn w:val="a"/>
    <w:qFormat/>
  </w:style>
  <w:style w:type="paragraph" w:styleId="a4">
    <w:name w:val="header"/>
    <w:basedOn w:val="a"/>
    <w:link w:val="a3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5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f">
    <w:name w:val="評註"/>
    <w:basedOn w:val="a"/>
    <w:qFormat/>
    <w:pPr>
      <w:spacing w:before="56"/>
      <w:ind w:left="56" w:right="56"/>
    </w:pPr>
    <w:rPr>
      <w:sz w:val="20"/>
      <w:szCs w:val="20"/>
    </w:rPr>
  </w:style>
  <w:style w:type="paragraph" w:customStyle="1" w:styleId="af0">
    <w:name w:val="外框內容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7</Pages>
  <Words>1020</Words>
  <Characters>5818</Characters>
  <Application>Microsoft Office Word</Application>
  <DocSecurity>0</DocSecurity>
  <Lines>48</Lines>
  <Paragraphs>13</Paragraphs>
  <ScaleCrop>false</ScaleCrop>
  <Company>Microsoft</Company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28</cp:revision>
  <cp:lastPrinted>2026-03-24T18:14:00Z</cp:lastPrinted>
  <dcterms:created xsi:type="dcterms:W3CDTF">2020-09-17T07:48:00Z</dcterms:created>
  <dcterms:modified xsi:type="dcterms:W3CDTF">2026-04-01T03:18:00Z</dcterms:modified>
  <dc:language>zh-TW</dc:language>
</cp:coreProperties>
</file>