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BCEA0" w14:textId="77777777" w:rsidR="009D1B29" w:rsidRDefault="008C53E9">
      <w:pPr>
        <w:pBdr>
          <w:top w:val="nil"/>
          <w:left w:val="nil"/>
          <w:bottom w:val="nil"/>
          <w:right w:val="nil"/>
          <w:between w:val="nil"/>
        </w:pBdr>
        <w:jc w:val="center"/>
        <w:rPr>
          <w:sz w:val="24"/>
          <w:szCs w:val="24"/>
        </w:rPr>
      </w:pPr>
      <w:bookmarkStart w:id="0" w:name="_np0a9r3al553" w:colFirst="0" w:colLast="0"/>
      <w:bookmarkEnd w:id="0"/>
      <w:r>
        <w:rPr>
          <w:rFonts w:ascii="標楷體" w:eastAsia="標楷體" w:hAnsi="標楷體" w:cs="標楷體"/>
          <w:sz w:val="32"/>
          <w:szCs w:val="32"/>
        </w:rPr>
        <w:t>桃園市立大有國民中學114學年度第二學期第二次評量試卷</w:t>
      </w:r>
    </w:p>
    <w:tbl>
      <w:tblPr>
        <w:tblStyle w:val="a5"/>
        <w:tblW w:w="1222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1275"/>
        <w:gridCol w:w="1050"/>
        <w:gridCol w:w="2175"/>
        <w:gridCol w:w="900"/>
        <w:gridCol w:w="1080"/>
        <w:gridCol w:w="1350"/>
        <w:gridCol w:w="1455"/>
        <w:gridCol w:w="1140"/>
        <w:gridCol w:w="1080"/>
      </w:tblGrid>
      <w:tr w:rsidR="009D1B29" w14:paraId="13403ED3" w14:textId="77777777">
        <w:trPr>
          <w:cantSplit/>
          <w:trHeight w:val="450"/>
        </w:trPr>
        <w:tc>
          <w:tcPr>
            <w:tcW w:w="720" w:type="dxa"/>
            <w:vAlign w:val="center"/>
          </w:tcPr>
          <w:p w14:paraId="5172A10C" w14:textId="77777777" w:rsidR="009D1B29" w:rsidRDefault="008C53E9">
            <w:pPr>
              <w:widowControl w:val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年 級</w:t>
            </w:r>
          </w:p>
        </w:tc>
        <w:tc>
          <w:tcPr>
            <w:tcW w:w="1275" w:type="dxa"/>
            <w:vAlign w:val="center"/>
          </w:tcPr>
          <w:p w14:paraId="359929CB" w14:textId="1CB222E5" w:rsidR="009D1B29" w:rsidRDefault="006956D3">
            <w:pPr>
              <w:widowControl w:val="0"/>
              <w:jc w:val="center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八</w:t>
            </w:r>
          </w:p>
        </w:tc>
        <w:tc>
          <w:tcPr>
            <w:tcW w:w="1050" w:type="dxa"/>
            <w:vAlign w:val="center"/>
          </w:tcPr>
          <w:p w14:paraId="4FE521D1" w14:textId="77777777" w:rsidR="009D1B29" w:rsidRDefault="008C53E9">
            <w:pPr>
              <w:widowControl w:val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考試科目</w:t>
            </w:r>
          </w:p>
        </w:tc>
        <w:tc>
          <w:tcPr>
            <w:tcW w:w="4155" w:type="dxa"/>
            <w:gridSpan w:val="3"/>
            <w:vAlign w:val="center"/>
          </w:tcPr>
          <w:p w14:paraId="244F3D4C" w14:textId="03476C7E" w:rsidR="009D1B29" w:rsidRDefault="006956D3">
            <w:pPr>
              <w:widowControl w:val="0"/>
              <w:jc w:val="center"/>
              <w:rPr>
                <w:rFonts w:ascii="標楷體" w:eastAsia="標楷體" w:hAnsi="標楷體" w:cs="標楷體"/>
                <w:b/>
                <w:bCs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sz w:val="28"/>
                <w:szCs w:val="28"/>
              </w:rPr>
              <w:t>國文</w:t>
            </w:r>
          </w:p>
        </w:tc>
        <w:tc>
          <w:tcPr>
            <w:tcW w:w="1350" w:type="dxa"/>
            <w:vAlign w:val="center"/>
          </w:tcPr>
          <w:p w14:paraId="0EEF5571" w14:textId="77777777" w:rsidR="009D1B29" w:rsidRDefault="008C53E9">
            <w:pPr>
              <w:widowControl w:val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命題範圍</w:t>
            </w:r>
          </w:p>
        </w:tc>
        <w:tc>
          <w:tcPr>
            <w:tcW w:w="1455" w:type="dxa"/>
            <w:vAlign w:val="center"/>
          </w:tcPr>
          <w:p w14:paraId="29CC921A" w14:textId="77777777" w:rsidR="006956D3" w:rsidRPr="006956D3" w:rsidRDefault="006956D3" w:rsidP="006956D3">
            <w:pPr>
              <w:snapToGrid w:val="0"/>
              <w:spacing w:line="240" w:lineRule="atLeast"/>
              <w:rPr>
                <w:rFonts w:ascii="標楷體" w:eastAsia="標楷體" w:hAnsi="標楷體"/>
                <w:szCs w:val="28"/>
              </w:rPr>
            </w:pPr>
            <w:r w:rsidRPr="006956D3">
              <w:rPr>
                <w:rFonts w:ascii="標楷體" w:eastAsia="標楷體" w:hAnsi="標楷體" w:hint="eastAsia"/>
                <w:szCs w:val="28"/>
              </w:rPr>
              <w:t>L4〜L6</w:t>
            </w:r>
          </w:p>
          <w:p w14:paraId="280DB8A7" w14:textId="77777777" w:rsidR="006956D3" w:rsidRPr="006956D3" w:rsidRDefault="006956D3" w:rsidP="006956D3">
            <w:pPr>
              <w:snapToGrid w:val="0"/>
              <w:spacing w:line="240" w:lineRule="atLeast"/>
              <w:rPr>
                <w:rFonts w:ascii="標楷體" w:eastAsia="標楷體" w:hAnsi="標楷體"/>
                <w:szCs w:val="28"/>
              </w:rPr>
            </w:pPr>
            <w:r w:rsidRPr="006956D3">
              <w:rPr>
                <w:rFonts w:ascii="標楷體" w:eastAsia="標楷體" w:hAnsi="標楷體" w:hint="eastAsia"/>
                <w:szCs w:val="28"/>
              </w:rPr>
              <w:t>語文常識(二)</w:t>
            </w:r>
          </w:p>
          <w:p w14:paraId="0EAD98CF" w14:textId="3171A3E7" w:rsidR="009D1B29" w:rsidRPr="006956D3" w:rsidRDefault="006956D3" w:rsidP="006956D3">
            <w:pPr>
              <w:widowControl w:val="0"/>
              <w:rPr>
                <w:rFonts w:ascii="標楷體" w:eastAsia="標楷體" w:hAnsi="標楷體" w:cs="標楷體"/>
              </w:rPr>
            </w:pPr>
            <w:r w:rsidRPr="006956D3">
              <w:rPr>
                <w:rFonts w:ascii="標楷體" w:eastAsia="標楷體" w:hAnsi="標楷體" w:hint="eastAsia"/>
                <w:szCs w:val="28"/>
              </w:rPr>
              <w:t>自學(三)</w:t>
            </w:r>
          </w:p>
        </w:tc>
        <w:tc>
          <w:tcPr>
            <w:tcW w:w="1140" w:type="dxa"/>
            <w:vAlign w:val="center"/>
          </w:tcPr>
          <w:p w14:paraId="34CBFEFD" w14:textId="77777777" w:rsidR="009D1B29" w:rsidRDefault="008C53E9">
            <w:pPr>
              <w:widowControl w:val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作答時間</w:t>
            </w:r>
          </w:p>
        </w:tc>
        <w:tc>
          <w:tcPr>
            <w:tcW w:w="1080" w:type="dxa"/>
            <w:vAlign w:val="center"/>
          </w:tcPr>
          <w:p w14:paraId="1101F5D2" w14:textId="77777777" w:rsidR="009D1B29" w:rsidRDefault="008C53E9">
            <w:pPr>
              <w:widowControl w:val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45分</w:t>
            </w:r>
          </w:p>
        </w:tc>
      </w:tr>
      <w:tr w:rsidR="009D1B29" w14:paraId="146025F5" w14:textId="77777777" w:rsidTr="006956D3">
        <w:trPr>
          <w:cantSplit/>
          <w:trHeight w:val="492"/>
        </w:trPr>
        <w:tc>
          <w:tcPr>
            <w:tcW w:w="720" w:type="dxa"/>
            <w:tcBorders>
              <w:bottom w:val="single" w:sz="4" w:space="0" w:color="000000"/>
            </w:tcBorders>
            <w:vAlign w:val="center"/>
          </w:tcPr>
          <w:p w14:paraId="22B6EDB6" w14:textId="77777777" w:rsidR="009D1B29" w:rsidRDefault="008C53E9">
            <w:pPr>
              <w:widowControl w:val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班 級</w:t>
            </w:r>
          </w:p>
        </w:tc>
        <w:tc>
          <w:tcPr>
            <w:tcW w:w="1275" w:type="dxa"/>
            <w:tcBorders>
              <w:bottom w:val="single" w:sz="4" w:space="0" w:color="000000"/>
            </w:tcBorders>
            <w:vAlign w:val="center"/>
          </w:tcPr>
          <w:p w14:paraId="5ECA166A" w14:textId="77777777" w:rsidR="009D1B29" w:rsidRDefault="009D1B29">
            <w:pPr>
              <w:widowControl w:val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050" w:type="dxa"/>
            <w:tcBorders>
              <w:bottom w:val="single" w:sz="4" w:space="0" w:color="000000"/>
            </w:tcBorders>
            <w:vAlign w:val="center"/>
          </w:tcPr>
          <w:p w14:paraId="09CABC4C" w14:textId="77777777" w:rsidR="009D1B29" w:rsidRDefault="008C53E9">
            <w:pPr>
              <w:widowControl w:val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姓 名</w:t>
            </w:r>
          </w:p>
        </w:tc>
        <w:tc>
          <w:tcPr>
            <w:tcW w:w="2175" w:type="dxa"/>
            <w:tcBorders>
              <w:bottom w:val="single" w:sz="4" w:space="0" w:color="000000"/>
            </w:tcBorders>
            <w:vAlign w:val="center"/>
          </w:tcPr>
          <w:p w14:paraId="41A676A4" w14:textId="77777777" w:rsidR="009D1B29" w:rsidRDefault="009D1B29">
            <w:pPr>
              <w:widowControl w:val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900" w:type="dxa"/>
            <w:tcBorders>
              <w:bottom w:val="single" w:sz="4" w:space="0" w:color="000000"/>
            </w:tcBorders>
            <w:vAlign w:val="center"/>
          </w:tcPr>
          <w:p w14:paraId="2A2252E9" w14:textId="77777777" w:rsidR="009D1B29" w:rsidRDefault="008C53E9">
            <w:pPr>
              <w:widowControl w:val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座 號</w:t>
            </w:r>
          </w:p>
        </w:tc>
        <w:tc>
          <w:tcPr>
            <w:tcW w:w="1080" w:type="dxa"/>
            <w:tcBorders>
              <w:bottom w:val="single" w:sz="4" w:space="0" w:color="000000"/>
            </w:tcBorders>
            <w:vAlign w:val="center"/>
          </w:tcPr>
          <w:p w14:paraId="01D38C9D" w14:textId="77777777" w:rsidR="009D1B29" w:rsidRDefault="009D1B29">
            <w:pPr>
              <w:widowControl w:val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1350" w:type="dxa"/>
            <w:tcBorders>
              <w:bottom w:val="single" w:sz="4" w:space="0" w:color="000000"/>
            </w:tcBorders>
            <w:vAlign w:val="center"/>
          </w:tcPr>
          <w:p w14:paraId="2BC61FF4" w14:textId="77777777" w:rsidR="009D1B29" w:rsidRDefault="008C53E9">
            <w:pPr>
              <w:widowControl w:val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>分 數</w:t>
            </w:r>
          </w:p>
        </w:tc>
        <w:tc>
          <w:tcPr>
            <w:tcW w:w="3675" w:type="dxa"/>
            <w:gridSpan w:val="3"/>
            <w:tcBorders>
              <w:bottom w:val="single" w:sz="4" w:space="0" w:color="000000"/>
            </w:tcBorders>
            <w:vAlign w:val="center"/>
          </w:tcPr>
          <w:p w14:paraId="6AC4A0F7" w14:textId="77777777" w:rsidR="009D1B29" w:rsidRDefault="009D1B29">
            <w:pPr>
              <w:widowControl w:val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</w:tbl>
    <w:p w14:paraId="479CF601" w14:textId="77777777" w:rsidR="009D1B29" w:rsidRDefault="008C53E9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rFonts w:ascii="標楷體" w:eastAsia="標楷體" w:hAnsi="標楷體" w:cs="標楷體"/>
          <w:sz w:val="32"/>
          <w:szCs w:val="32"/>
        </w:rPr>
        <w:t>一、</w:t>
      </w:r>
      <w:r>
        <w:rPr>
          <w:rFonts w:ascii="標楷體" w:eastAsia="標楷體" w:hAnsi="標楷體" w:cs="標楷體"/>
          <w:color w:val="000000"/>
          <w:sz w:val="32"/>
          <w:szCs w:val="32"/>
        </w:rPr>
        <w:t>選擇：78%(每題3分)</w:t>
      </w:r>
    </w:p>
    <w:p w14:paraId="6B966192" w14:textId="77777777" w:rsidR="009D1B29" w:rsidRDefault="008C53E9">
      <w:pPr>
        <w:pBdr>
          <w:top w:val="nil"/>
          <w:left w:val="nil"/>
          <w:bottom w:val="nil"/>
          <w:right w:val="nil"/>
          <w:between w:val="nil"/>
        </w:pBdr>
        <w:ind w:left="1049" w:hanging="1049"/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1.下列「」中的注音寫成國字後，何組字形前後相同？</w:t>
      </w:r>
    </w:p>
    <w:p w14:paraId="032A1CBF" w14:textId="77777777" w:rsidR="009D1B29" w:rsidRDefault="008C53E9">
      <w:pPr>
        <w:pBdr>
          <w:top w:val="nil"/>
          <w:left w:val="nil"/>
          <w:bottom w:val="nil"/>
          <w:right w:val="nil"/>
          <w:between w:val="nil"/>
        </w:pBdr>
        <w:ind w:left="480"/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（Ａ）窮兵「ㄉㄨˊ」武／貪汙「ㄉㄨˊ」職 （Ｂ）「ㄅㄠˋ」殄天物／「ㄅㄠˋ」虎馮河</w:t>
      </w:r>
    </w:p>
    <w:p w14:paraId="019D84DC" w14:textId="77777777" w:rsidR="009D1B29" w:rsidRDefault="008C53E9">
      <w:pPr>
        <w:pBdr>
          <w:top w:val="nil"/>
          <w:left w:val="nil"/>
          <w:bottom w:val="nil"/>
          <w:right w:val="nil"/>
          <w:between w:val="nil"/>
        </w:pBdr>
        <w:ind w:left="480"/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（Ｃ）三顧茅「ㄌㄨˊ」╱「ㄌㄨˊ」火純青 （Ｄ）「ㄌㄩˇ」見不鮮／千絲萬「ㄌㄩˇ」</w:t>
      </w:r>
    </w:p>
    <w:p w14:paraId="12FEAB9E" w14:textId="77777777" w:rsidR="009D1B29" w:rsidRDefault="009D1B29">
      <w:pPr>
        <w:pBdr>
          <w:top w:val="nil"/>
          <w:left w:val="nil"/>
          <w:bottom w:val="nil"/>
          <w:right w:val="nil"/>
          <w:between w:val="nil"/>
        </w:pBdr>
        <w:ind w:left="480"/>
        <w:rPr>
          <w:rFonts w:ascii="標楷體" w:eastAsia="標楷體" w:hAnsi="標楷體" w:cs="標楷體"/>
          <w:color w:val="000000"/>
        </w:rPr>
      </w:pPr>
    </w:p>
    <w:p w14:paraId="4F0A7FA5" w14:textId="77777777" w:rsidR="009D1B29" w:rsidRDefault="008C53E9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2.下列選項「」中的注音，何者相同？</w:t>
      </w:r>
    </w:p>
    <w:p w14:paraId="60CFACF2" w14:textId="77777777" w:rsidR="009D1B29" w:rsidRDefault="008C53E9">
      <w:pPr>
        <w:ind w:left="480"/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/>
          <w:sz w:val="26"/>
          <w:szCs w:val="26"/>
        </w:rPr>
        <w:t>（Ａ）</w:t>
      </w:r>
      <w:r>
        <w:rPr>
          <w:rFonts w:ascii="標楷體" w:eastAsia="標楷體" w:hAnsi="標楷體" w:cs="標楷體"/>
          <w:color w:val="000000"/>
          <w:sz w:val="26"/>
          <w:szCs w:val="26"/>
        </w:rPr>
        <w:t>「曙」光／連「署」成功             （Ｂ）追思「悼」念／「掉」以輕心</w:t>
      </w:r>
    </w:p>
    <w:p w14:paraId="1A2AA153" w14:textId="77777777" w:rsidR="009D1B29" w:rsidRDefault="008C53E9">
      <w:pPr>
        <w:pBdr>
          <w:top w:val="nil"/>
          <w:left w:val="nil"/>
          <w:bottom w:val="nil"/>
          <w:right w:val="nil"/>
          <w:between w:val="nil"/>
        </w:pBdr>
        <w:ind w:left="1727" w:hanging="1247"/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（Ｃ）賄「賂」／「酪」漿                 （Ｄ）風流「倜」儻／「雕」闌玉砌</w:t>
      </w:r>
    </w:p>
    <w:p w14:paraId="707BA5B8" w14:textId="77777777" w:rsidR="009D1B29" w:rsidRDefault="009D1B29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6"/>
          <w:szCs w:val="26"/>
        </w:rPr>
      </w:pPr>
    </w:p>
    <w:p w14:paraId="5291895D" w14:textId="77777777" w:rsidR="009D1B29" w:rsidRDefault="008C53E9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 xml:space="preserve">3.下列各項中「」內的字，何者意義相同？ </w:t>
      </w:r>
    </w:p>
    <w:p w14:paraId="344FA900" w14:textId="77777777" w:rsidR="009D1B29" w:rsidRDefault="008C53E9">
      <w:pPr>
        <w:ind w:left="480"/>
        <w:rPr>
          <w:rFonts w:ascii="標楷體" w:eastAsia="標楷體" w:hAnsi="標楷體" w:cs="標楷體"/>
          <w:sz w:val="26"/>
          <w:szCs w:val="26"/>
        </w:rPr>
      </w:pPr>
      <w:r>
        <w:rPr>
          <w:rFonts w:ascii="標楷體" w:eastAsia="標楷體" w:hAnsi="標楷體" w:cs="標楷體"/>
          <w:sz w:val="26"/>
          <w:szCs w:val="26"/>
        </w:rPr>
        <w:t>（Ａ）</w:t>
      </w:r>
      <w:r>
        <w:rPr>
          <w:rFonts w:ascii="標楷體" w:eastAsia="標楷體" w:hAnsi="標楷體" w:cs="標楷體"/>
          <w:color w:val="000000"/>
          <w:sz w:val="26"/>
          <w:szCs w:val="26"/>
        </w:rPr>
        <w:t>卻上輕「輿」／社會「輿」論         （Ｂ）何陋「之」有／蓮「之」愛</w:t>
      </w:r>
    </w:p>
    <w:p w14:paraId="6F133446" w14:textId="77777777" w:rsidR="009D1B29" w:rsidRDefault="008C53E9">
      <w:pPr>
        <w:ind w:left="480"/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（Ｃ）「翳」入了天聽／眼「翳」病         （Ｄ）「惟」吾德馨／「惟」聞女嘆息</w:t>
      </w:r>
    </w:p>
    <w:p w14:paraId="4EC94203" w14:textId="77777777" w:rsidR="009D1B29" w:rsidRDefault="009D1B29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</w:rPr>
      </w:pPr>
    </w:p>
    <w:p w14:paraId="19F64C2D" w14:textId="77777777" w:rsidR="009D1B29" w:rsidRDefault="008C53E9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 xml:space="preserve">4.下列成語，何者使用正確？ </w:t>
      </w:r>
    </w:p>
    <w:p w14:paraId="18D52115" w14:textId="77777777" w:rsidR="009D1B29" w:rsidRDefault="008C53E9">
      <w:pPr>
        <w:pBdr>
          <w:top w:val="nil"/>
          <w:left w:val="nil"/>
          <w:bottom w:val="nil"/>
          <w:right w:val="nil"/>
          <w:between w:val="nil"/>
        </w:pBdr>
        <w:ind w:left="1529" w:hanging="1049"/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（Ａ）爺爺退休後，搬遷到鄉下，過著「暮鼓晨鐘」的悠閒生活</w:t>
      </w:r>
    </w:p>
    <w:p w14:paraId="4362E816" w14:textId="77777777" w:rsidR="009D1B29" w:rsidRDefault="008C53E9">
      <w:pPr>
        <w:pBdr>
          <w:top w:val="nil"/>
          <w:left w:val="nil"/>
          <w:bottom w:val="nil"/>
          <w:right w:val="nil"/>
          <w:between w:val="nil"/>
        </w:pBdr>
        <w:ind w:left="1529" w:hanging="1049"/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（Ｂ）師長的教導之恩，「罄竹難書」，學生們一輩子都不會忘記</w:t>
      </w:r>
    </w:p>
    <w:p w14:paraId="446E7C71" w14:textId="77777777" w:rsidR="009D1B29" w:rsidRDefault="008C53E9">
      <w:pPr>
        <w:pBdr>
          <w:top w:val="nil"/>
          <w:left w:val="nil"/>
          <w:bottom w:val="nil"/>
          <w:right w:val="nil"/>
          <w:between w:val="nil"/>
        </w:pBdr>
        <w:ind w:left="1529" w:hanging="1049"/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（Ｃ）讀古典詩，不顧內容，只注意平仄格律，這樣與「買櫝還珠」有何差異?</w:t>
      </w:r>
    </w:p>
    <w:p w14:paraId="5DA8DCD5" w14:textId="12AA4901" w:rsidR="009D1B29" w:rsidRDefault="008C53E9">
      <w:pPr>
        <w:pBdr>
          <w:top w:val="nil"/>
          <w:left w:val="nil"/>
          <w:bottom w:val="nil"/>
          <w:right w:val="nil"/>
          <w:between w:val="nil"/>
        </w:pBdr>
        <w:ind w:left="480"/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（Ｄ）</w:t>
      </w:r>
      <w:r w:rsidR="009C7C72" w:rsidRPr="009C7C72">
        <w:rPr>
          <w:rFonts w:ascii="標楷體" w:eastAsia="標楷體" w:hAnsi="標楷體" w:cs="標楷體" w:hint="eastAsia"/>
          <w:color w:val="000000"/>
          <w:sz w:val="26"/>
          <w:szCs w:val="26"/>
          <w:u w:val="single"/>
        </w:rPr>
        <w:t>B</w:t>
      </w:r>
      <w:r w:rsidRPr="009C7C72">
        <w:rPr>
          <w:rFonts w:ascii="標楷體" w:eastAsia="標楷體" w:hAnsi="標楷體" w:cs="標楷體"/>
          <w:color w:val="000000"/>
          <w:sz w:val="26"/>
          <w:szCs w:val="26"/>
          <w:u w:val="single"/>
        </w:rPr>
        <w:t>lackpink</w:t>
      </w:r>
      <w:r>
        <w:rPr>
          <w:rFonts w:ascii="標楷體" w:eastAsia="標楷體" w:hAnsi="標楷體" w:cs="標楷體"/>
          <w:color w:val="000000"/>
          <w:sz w:val="26"/>
          <w:szCs w:val="26"/>
        </w:rPr>
        <w:t>演唱會上，歌手們「琴瑟和鳴」，歌迷們聽得如癡如醉，不捨離去</w:t>
      </w:r>
    </w:p>
    <w:p w14:paraId="322CB2CB" w14:textId="77777777" w:rsidR="009D1B29" w:rsidRDefault="009D1B29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4"/>
          <w:szCs w:val="24"/>
        </w:rPr>
      </w:pPr>
    </w:p>
    <w:p w14:paraId="77D3E04C" w14:textId="77777777" w:rsidR="009D1B29" w:rsidRDefault="008C53E9">
      <w:pPr>
        <w:pBdr>
          <w:top w:val="nil"/>
          <w:left w:val="nil"/>
          <w:bottom w:val="nil"/>
          <w:right w:val="nil"/>
          <w:between w:val="nil"/>
        </w:pBdr>
        <w:ind w:left="1049" w:hanging="1049"/>
        <w:rPr>
          <w:rFonts w:ascii="標楷體" w:eastAsia="標楷體" w:hAnsi="標楷體" w:cs="標楷體"/>
          <w:color w:val="000000"/>
          <w:sz w:val="26"/>
          <w:szCs w:val="26"/>
        </w:rPr>
      </w:pPr>
      <w:bookmarkStart w:id="1" w:name="_edm3p66z7jc4" w:colFirst="0" w:colLast="0"/>
      <w:bookmarkEnd w:id="1"/>
      <w:r>
        <w:rPr>
          <w:rFonts w:ascii="標楷體" w:eastAsia="標楷體" w:hAnsi="標楷體" w:cs="標楷體"/>
          <w:color w:val="000000"/>
          <w:sz w:val="26"/>
          <w:szCs w:val="26"/>
        </w:rPr>
        <w:t>5.下列「」讀音，何者完全相同？</w:t>
      </w:r>
    </w:p>
    <w:p w14:paraId="1650B98D" w14:textId="7AACAE58" w:rsidR="009D1B29" w:rsidRDefault="008C53E9">
      <w:pPr>
        <w:pBdr>
          <w:top w:val="nil"/>
          <w:left w:val="nil"/>
          <w:bottom w:val="nil"/>
          <w:right w:val="nil"/>
          <w:between w:val="nil"/>
        </w:pBdr>
        <w:ind w:left="480"/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（Ａ）「葛」先生發動群眾，杯「葛」會議的進行</w:t>
      </w:r>
    </w:p>
    <w:p w14:paraId="31EB061A" w14:textId="77777777" w:rsidR="009D1B29" w:rsidRDefault="008C53E9">
      <w:pPr>
        <w:pBdr>
          <w:top w:val="nil"/>
          <w:left w:val="nil"/>
          <w:bottom w:val="nil"/>
          <w:right w:val="nil"/>
          <w:between w:val="nil"/>
        </w:pBdr>
        <w:ind w:left="480"/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（Ｂ）腹笥「便便」的</w:t>
      </w:r>
      <w:r>
        <w:rPr>
          <w:rFonts w:ascii="標楷體" w:eastAsia="標楷體" w:hAnsi="標楷體" w:cs="標楷體"/>
          <w:color w:val="000000"/>
          <w:sz w:val="26"/>
          <w:szCs w:val="26"/>
          <w:u w:val="single"/>
        </w:rPr>
        <w:t>哲韋</w:t>
      </w:r>
      <w:r>
        <w:rPr>
          <w:rFonts w:ascii="標楷體" w:eastAsia="標楷體" w:hAnsi="標楷體" w:cs="標楷體"/>
          <w:color w:val="000000"/>
          <w:sz w:val="26"/>
          <w:szCs w:val="26"/>
        </w:rPr>
        <w:t>，為人耿直，做事絕不「便」宜行事</w:t>
      </w:r>
    </w:p>
    <w:p w14:paraId="2055EFE9" w14:textId="77777777" w:rsidR="009D1B29" w:rsidRDefault="008C53E9">
      <w:pPr>
        <w:pBdr>
          <w:top w:val="nil"/>
          <w:left w:val="nil"/>
          <w:bottom w:val="nil"/>
          <w:right w:val="nil"/>
          <w:between w:val="nil"/>
        </w:pBdr>
        <w:ind w:left="480"/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（Ｃ）公司裡人才「濟濟」，但若不能團結一致，也是無「濟」於事</w:t>
      </w:r>
    </w:p>
    <w:p w14:paraId="1BE176AB" w14:textId="77777777" w:rsidR="009D1B29" w:rsidRDefault="008C53E9">
      <w:pPr>
        <w:pBdr>
          <w:top w:val="nil"/>
          <w:left w:val="nil"/>
          <w:bottom w:val="nil"/>
          <w:right w:val="nil"/>
          <w:between w:val="nil"/>
        </w:pBdr>
        <w:ind w:left="480"/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（Ｄ）</w:t>
      </w:r>
      <w:r>
        <w:rPr>
          <w:rFonts w:ascii="標楷體" w:eastAsia="標楷體" w:hAnsi="標楷體" w:cs="標楷體"/>
          <w:color w:val="000000"/>
          <w:sz w:val="26"/>
          <w:szCs w:val="26"/>
          <w:u w:val="single"/>
        </w:rPr>
        <w:t>辰洋</w:t>
      </w:r>
      <w:r>
        <w:rPr>
          <w:rFonts w:ascii="標楷體" w:eastAsia="標楷體" w:hAnsi="標楷體" w:cs="標楷體"/>
          <w:color w:val="000000"/>
          <w:sz w:val="26"/>
          <w:szCs w:val="26"/>
        </w:rPr>
        <w:t>讀書破千「卷」，領悟到開「卷」有益的真諦，獲取無窮的智慧</w:t>
      </w:r>
    </w:p>
    <w:p w14:paraId="33923A5D" w14:textId="11FAC550" w:rsidR="009D1B29" w:rsidRDefault="009C7C72">
      <w:pPr>
        <w:pBdr>
          <w:top w:val="nil"/>
          <w:left w:val="nil"/>
          <w:bottom w:val="nil"/>
          <w:right w:val="nil"/>
          <w:between w:val="nil"/>
        </w:pBdr>
        <w:ind w:left="480"/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SimSun" w:hint="eastAsia"/>
          <w:color w:val="000000"/>
          <w:sz w:val="26"/>
          <w:szCs w:val="26"/>
        </w:rPr>
        <w:t xml:space="preserve">      </w:t>
      </w:r>
    </w:p>
    <w:p w14:paraId="0BD5DD20" w14:textId="77777777" w:rsidR="009D1B29" w:rsidRDefault="008C53E9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 xml:space="preserve">6.下列何者用字正確？ </w:t>
      </w:r>
    </w:p>
    <w:p w14:paraId="2690D836" w14:textId="77777777" w:rsidR="009D1B29" w:rsidRDefault="008C53E9">
      <w:pPr>
        <w:ind w:left="480"/>
        <w:rPr>
          <w:rFonts w:ascii="標楷體" w:eastAsia="標楷體" w:hAnsi="標楷體" w:cs="標楷體"/>
          <w:sz w:val="26"/>
          <w:szCs w:val="26"/>
        </w:rPr>
      </w:pPr>
      <w:r>
        <w:rPr>
          <w:rFonts w:ascii="標楷體" w:eastAsia="標楷體" w:hAnsi="標楷體" w:cs="標楷體"/>
          <w:sz w:val="26"/>
          <w:szCs w:val="26"/>
        </w:rPr>
        <w:t>（Ａ）</w:t>
      </w:r>
      <w:r>
        <w:rPr>
          <w:rFonts w:ascii="標楷體" w:eastAsia="標楷體" w:hAnsi="標楷體" w:cs="標楷體"/>
          <w:color w:val="000000"/>
          <w:sz w:val="26"/>
          <w:szCs w:val="26"/>
        </w:rPr>
        <w:t>夕陽照射在草原上，滿開的罌栗花像是萬展的金燈，那景象栩栩的留在心裡，未曾褪色</w:t>
      </w:r>
    </w:p>
    <w:p w14:paraId="1DC36351" w14:textId="77777777" w:rsidR="009D1B29" w:rsidRDefault="008C53E9">
      <w:pPr>
        <w:ind w:left="480"/>
        <w:rPr>
          <w:rFonts w:ascii="標楷體" w:eastAsia="標楷體" w:hAnsi="標楷體" w:cs="標楷體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（Ｂ）公司新鮮人，秉持著初生之犢不畏虎的銳氣，勤奮不懈，希望有所建樹，早日獨當一面</w:t>
      </w:r>
    </w:p>
    <w:p w14:paraId="6BC5C9C7" w14:textId="77777777" w:rsidR="009D1B29" w:rsidRDefault="008C53E9">
      <w:pPr>
        <w:ind w:left="480"/>
        <w:rPr>
          <w:rFonts w:ascii="標楷體" w:eastAsia="標楷體" w:hAnsi="標楷體" w:cs="標楷體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（Ｃ）歹徒隨機擄人，民眾持棍救人，女學生驚慌失錯之餘，仍拍下嫌犯背影照片，助警緝兇</w:t>
      </w:r>
    </w:p>
    <w:p w14:paraId="1DDACFB5" w14:textId="77777777" w:rsidR="009D1B29" w:rsidRDefault="008C53E9">
      <w:pPr>
        <w:ind w:left="480"/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（Ｄ）雨天深山中，天空默楞楞的，見不到秀麗的景色，只有零星的蟲鳴聲點綴著周遭的沉寞</w:t>
      </w:r>
    </w:p>
    <w:p w14:paraId="6E5F0255" w14:textId="77777777" w:rsidR="009D1B29" w:rsidRDefault="009D1B29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</w:rPr>
      </w:pPr>
    </w:p>
    <w:p w14:paraId="4DE95DD4" w14:textId="77777777" w:rsidR="009D1B29" w:rsidRDefault="008C53E9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7.下列「」的借代，何者使用正確?</w:t>
      </w:r>
    </w:p>
    <w:p w14:paraId="0CC17E09" w14:textId="77777777" w:rsidR="009D1B29" w:rsidRDefault="008C53E9">
      <w:pPr>
        <w:pBdr>
          <w:top w:val="nil"/>
          <w:left w:val="nil"/>
          <w:bottom w:val="nil"/>
          <w:right w:val="nil"/>
          <w:between w:val="nil"/>
        </w:pBdr>
        <w:ind w:left="480"/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（Ａ）</w:t>
      </w:r>
      <w:r>
        <w:rPr>
          <w:rFonts w:ascii="標楷體" w:eastAsia="標楷體" w:hAnsi="標楷體" w:cs="標楷體"/>
          <w:color w:val="000000"/>
          <w:sz w:val="26"/>
          <w:szCs w:val="26"/>
          <w:u w:val="single"/>
        </w:rPr>
        <w:t>美國</w:t>
      </w:r>
      <w:r>
        <w:rPr>
          <w:rFonts w:ascii="標楷體" w:eastAsia="標楷體" w:hAnsi="標楷體" w:cs="標楷體"/>
          <w:color w:val="000000"/>
          <w:sz w:val="26"/>
          <w:szCs w:val="26"/>
        </w:rPr>
        <w:t>與</w:t>
      </w:r>
      <w:r>
        <w:rPr>
          <w:rFonts w:ascii="標楷體" w:eastAsia="標楷體" w:hAnsi="標楷體" w:cs="標楷體"/>
          <w:color w:val="000000"/>
          <w:sz w:val="26"/>
          <w:szCs w:val="26"/>
          <w:u w:val="single"/>
        </w:rPr>
        <w:t>以色列</w:t>
      </w:r>
      <w:r>
        <w:rPr>
          <w:rFonts w:ascii="標楷體" w:eastAsia="標楷體" w:hAnsi="標楷體" w:cs="標楷體"/>
          <w:color w:val="000000"/>
          <w:sz w:val="26"/>
          <w:szCs w:val="26"/>
        </w:rPr>
        <w:t>對</w:t>
      </w:r>
      <w:r>
        <w:rPr>
          <w:rFonts w:ascii="標楷體" w:eastAsia="標楷體" w:hAnsi="標楷體" w:cs="標楷體"/>
          <w:color w:val="000000"/>
          <w:sz w:val="26"/>
          <w:szCs w:val="26"/>
          <w:u w:val="single"/>
        </w:rPr>
        <w:t>伊朗</w:t>
      </w:r>
      <w:r>
        <w:rPr>
          <w:rFonts w:ascii="標楷體" w:eastAsia="標楷體" w:hAnsi="標楷體" w:cs="標楷體"/>
          <w:color w:val="000000"/>
          <w:sz w:val="26"/>
          <w:szCs w:val="26"/>
        </w:rPr>
        <w:t xml:space="preserve">發動空襲行動，中東地區「干戈」不斷，造成許多無辜民眾傷亡 </w:t>
      </w:r>
    </w:p>
    <w:p w14:paraId="760CE7F2" w14:textId="77777777" w:rsidR="009D1B29" w:rsidRDefault="008C53E9">
      <w:pPr>
        <w:pBdr>
          <w:top w:val="nil"/>
          <w:left w:val="nil"/>
          <w:bottom w:val="nil"/>
          <w:right w:val="nil"/>
          <w:between w:val="nil"/>
        </w:pBdr>
        <w:ind w:left="480"/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（Ｂ）</w:t>
      </w:r>
      <w:r>
        <w:rPr>
          <w:rFonts w:ascii="標楷體" w:eastAsia="標楷體" w:hAnsi="標楷體" w:cs="標楷體"/>
          <w:color w:val="000000"/>
          <w:sz w:val="26"/>
          <w:szCs w:val="26"/>
          <w:u w:val="single"/>
        </w:rPr>
        <w:t>花蓮馬太鞍</w:t>
      </w:r>
      <w:r>
        <w:rPr>
          <w:rFonts w:ascii="標楷體" w:eastAsia="標楷體" w:hAnsi="標楷體" w:cs="標楷體"/>
          <w:color w:val="000000"/>
          <w:sz w:val="26"/>
          <w:szCs w:val="26"/>
        </w:rPr>
        <w:t>溪因「祝融」肆虐，導致堰塞湖潰壩，淹沒下游光復鄉多處村落，災情嚴重</w:t>
      </w:r>
    </w:p>
    <w:p w14:paraId="682B3675" w14:textId="77777777" w:rsidR="009D1B29" w:rsidRDefault="008C53E9">
      <w:pPr>
        <w:pBdr>
          <w:top w:val="nil"/>
          <w:left w:val="nil"/>
          <w:bottom w:val="nil"/>
          <w:right w:val="nil"/>
          <w:between w:val="nil"/>
        </w:pBdr>
        <w:ind w:left="480"/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（Ｃ）男子</w:t>
      </w:r>
      <w:r>
        <w:rPr>
          <w:rFonts w:ascii="標楷體" w:eastAsia="標楷體" w:hAnsi="標楷體" w:cs="標楷體"/>
          <w:color w:val="000000"/>
          <w:sz w:val="26"/>
          <w:szCs w:val="26"/>
          <w:u w:val="single"/>
        </w:rPr>
        <w:t>廖</w:t>
      </w:r>
      <w:r>
        <w:rPr>
          <w:rFonts w:ascii="標楷體" w:eastAsia="標楷體" w:hAnsi="標楷體" w:cs="標楷體"/>
          <w:color w:val="000000"/>
          <w:sz w:val="26"/>
          <w:szCs w:val="26"/>
        </w:rPr>
        <w:t>嫌長期在家啃老，因不服父母管教、零用錢太少，進而弒親，可稱是現代的「曾參」</w:t>
      </w:r>
    </w:p>
    <w:p w14:paraId="5CD516F8" w14:textId="77777777" w:rsidR="009D1B29" w:rsidRDefault="008C53E9">
      <w:pPr>
        <w:pBdr>
          <w:top w:val="nil"/>
          <w:left w:val="nil"/>
          <w:bottom w:val="nil"/>
          <w:right w:val="nil"/>
          <w:between w:val="nil"/>
        </w:pBdr>
        <w:ind w:left="480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（Ｄ）</w:t>
      </w:r>
      <w:r>
        <w:rPr>
          <w:rFonts w:ascii="標楷體" w:eastAsia="標楷體" w:hAnsi="標楷體" w:cs="標楷體"/>
          <w:color w:val="000000"/>
          <w:sz w:val="26"/>
          <w:szCs w:val="26"/>
          <w:u w:val="single"/>
        </w:rPr>
        <w:t>巴黎</w:t>
      </w:r>
      <w:r>
        <w:rPr>
          <w:rFonts w:ascii="標楷體" w:eastAsia="標楷體" w:hAnsi="標楷體" w:cs="標楷體"/>
          <w:color w:val="000000"/>
          <w:sz w:val="26"/>
          <w:szCs w:val="26"/>
        </w:rPr>
        <w:t>奧運</w:t>
      </w:r>
      <w:r>
        <w:rPr>
          <w:rFonts w:ascii="標楷體" w:eastAsia="標楷體" w:hAnsi="標楷體" w:cs="標楷體"/>
          <w:color w:val="000000"/>
          <w:sz w:val="26"/>
          <w:szCs w:val="26"/>
          <w:u w:val="single"/>
        </w:rPr>
        <w:t>李洋</w:t>
      </w:r>
      <w:r>
        <w:rPr>
          <w:rFonts w:ascii="標楷體" w:eastAsia="標楷體" w:hAnsi="標楷體" w:cs="標楷體"/>
          <w:color w:val="000000"/>
          <w:sz w:val="26"/>
          <w:szCs w:val="26"/>
        </w:rPr>
        <w:t>、</w:t>
      </w:r>
      <w:r>
        <w:rPr>
          <w:rFonts w:ascii="標楷體" w:eastAsia="標楷體" w:hAnsi="標楷體" w:cs="標楷體"/>
          <w:color w:val="000000"/>
          <w:sz w:val="26"/>
          <w:szCs w:val="26"/>
          <w:u w:val="single"/>
        </w:rPr>
        <w:t>王齊麟</w:t>
      </w:r>
      <w:r>
        <w:rPr>
          <w:rFonts w:ascii="標楷體" w:eastAsia="標楷體" w:hAnsi="標楷體" w:cs="標楷體"/>
          <w:color w:val="000000"/>
          <w:sz w:val="26"/>
          <w:szCs w:val="26"/>
        </w:rPr>
        <w:t>，完成衛冕，是奧運史上羽球男雙首次連霸，真是「巾幗」不讓鬚眉</w:t>
      </w:r>
      <w:r>
        <w:rPr>
          <w:rFonts w:ascii="標楷體" w:eastAsia="標楷體" w:hAnsi="標楷體" w:cs="標楷體"/>
          <w:color w:val="000000"/>
          <w:sz w:val="26"/>
          <w:szCs w:val="26"/>
        </w:rPr>
        <w:br/>
      </w:r>
    </w:p>
    <w:p w14:paraId="75DF1A95" w14:textId="77777777" w:rsidR="009D1B29" w:rsidRDefault="008C53E9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8.下列各項中「」內的詞語，何者意義相同？</w:t>
      </w:r>
    </w:p>
    <w:p w14:paraId="0B0BB4F4" w14:textId="77777777" w:rsidR="009D1B29" w:rsidRDefault="008C53E9">
      <w:pPr>
        <w:ind w:left="480"/>
        <w:rPr>
          <w:rFonts w:ascii="標楷體" w:eastAsia="標楷體" w:hAnsi="標楷體" w:cs="標楷體"/>
          <w:sz w:val="26"/>
          <w:szCs w:val="26"/>
        </w:rPr>
      </w:pPr>
      <w:r>
        <w:rPr>
          <w:rFonts w:ascii="標楷體" w:eastAsia="標楷體" w:hAnsi="標楷體" w:cs="標楷體"/>
          <w:sz w:val="26"/>
          <w:szCs w:val="26"/>
        </w:rPr>
        <w:t>（Ａ）</w:t>
      </w:r>
      <w:r>
        <w:rPr>
          <w:rFonts w:ascii="標楷體" w:eastAsia="標楷體" w:hAnsi="標楷體" w:cs="標楷體"/>
          <w:color w:val="000000"/>
          <w:sz w:val="26"/>
          <w:szCs w:val="26"/>
        </w:rPr>
        <w:t>「窈窕」的蓮馨、玲瓏的石水仙／「窈窕」淑女，君子好逑</w:t>
      </w:r>
    </w:p>
    <w:p w14:paraId="5B299AA1" w14:textId="77777777" w:rsidR="009D1B29" w:rsidRDefault="008C53E9">
      <w:pPr>
        <w:ind w:left="480"/>
        <w:rPr>
          <w:rFonts w:ascii="標楷體" w:eastAsia="標楷體" w:hAnsi="標楷體" w:cs="標楷體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（Ｂ）昨晚的宴會，好沒「意思」，早早結束／這一點小「意思」，請您笑納</w:t>
      </w:r>
    </w:p>
    <w:p w14:paraId="661DEFD9" w14:textId="77777777" w:rsidR="009D1B29" w:rsidRDefault="008C53E9">
      <w:pPr>
        <w:ind w:left="480"/>
        <w:rPr>
          <w:rFonts w:ascii="標楷體" w:eastAsia="標楷體" w:hAnsi="標楷體" w:cs="標楷體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（Ｃ）自古「紅顏」多薄命，懨懨無語對東風!／「紅顏」棄軒冕，白首臥松雲</w:t>
      </w:r>
    </w:p>
    <w:p w14:paraId="25873E1C" w14:textId="77777777" w:rsidR="009D1B29" w:rsidRDefault="008C53E9">
      <w:pPr>
        <w:ind w:left="480"/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（Ｄ）「伺候」父母是天經地義的事／「伺候」著河上的風光，這春來一天有一天的消息</w:t>
      </w:r>
    </w:p>
    <w:p w14:paraId="50668FB0" w14:textId="77777777" w:rsidR="009D1B29" w:rsidRDefault="009D1B29">
      <w:pPr>
        <w:pBdr>
          <w:top w:val="nil"/>
          <w:left w:val="nil"/>
          <w:bottom w:val="nil"/>
          <w:right w:val="nil"/>
          <w:between w:val="nil"/>
        </w:pBdr>
        <w:ind w:firstLine="420"/>
        <w:rPr>
          <w:rFonts w:ascii="標楷體" w:eastAsia="標楷體" w:hAnsi="標楷體" w:cs="標楷體"/>
          <w:color w:val="000000"/>
          <w:sz w:val="26"/>
          <w:szCs w:val="26"/>
        </w:rPr>
      </w:pPr>
    </w:p>
    <w:p w14:paraId="09A332C6" w14:textId="77777777" w:rsidR="009D1B29" w:rsidRDefault="008C53E9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sz w:val="26"/>
          <w:szCs w:val="26"/>
        </w:rPr>
      </w:pPr>
      <w:bookmarkStart w:id="2" w:name="_j9ifg1dcilu0" w:colFirst="0" w:colLast="0"/>
      <w:bookmarkEnd w:id="2"/>
      <w:r>
        <w:rPr>
          <w:rFonts w:ascii="標楷體" w:eastAsia="標楷體" w:hAnsi="標楷體" w:cs="標楷體"/>
          <w:color w:val="000000"/>
          <w:sz w:val="26"/>
          <w:szCs w:val="26"/>
        </w:rPr>
        <w:t xml:space="preserve">9.關於〈我所知道的康橋〉的文意理解，哪位同學的解讀正確？ </w:t>
      </w:r>
    </w:p>
    <w:p w14:paraId="54DF959E" w14:textId="728DE383" w:rsidR="009D1B29" w:rsidRDefault="008C53E9">
      <w:pPr>
        <w:ind w:left="480"/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/>
          <w:sz w:val="26"/>
          <w:szCs w:val="26"/>
        </w:rPr>
        <w:t>（Ａ）</w:t>
      </w:r>
      <w:r w:rsidR="00840609">
        <w:rPr>
          <w:rFonts w:ascii="標楷體" w:eastAsia="標楷體" w:hAnsi="標楷體" w:cs="標楷體" w:hint="eastAsia"/>
          <w:color w:val="000000"/>
          <w:sz w:val="26"/>
          <w:szCs w:val="26"/>
          <w:u w:val="single"/>
        </w:rPr>
        <w:t>誠翰</w:t>
      </w:r>
      <w:r>
        <w:rPr>
          <w:rFonts w:ascii="標楷體" w:eastAsia="標楷體" w:hAnsi="標楷體" w:cs="標楷體"/>
          <w:color w:val="000000"/>
          <w:sz w:val="26"/>
          <w:szCs w:val="26"/>
        </w:rPr>
        <w:t>：「帶一卷書，走十里路，選一塊清淨地，看天，聽鳥，讀書。倦了時，和身在草綿綿處尋夢</w:t>
      </w:r>
    </w:p>
    <w:p w14:paraId="207BB760" w14:textId="77777777" w:rsidR="009D1B29" w:rsidRDefault="008C53E9">
      <w:pPr>
        <w:ind w:left="1200"/>
        <w:rPr>
          <w:rFonts w:ascii="標楷體" w:eastAsia="標楷體" w:hAnsi="標楷體" w:cs="標楷體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去。」，這段文字所描寫的文意，與「江山風月本無常主，閑者便是主人」相近</w:t>
      </w:r>
    </w:p>
    <w:p w14:paraId="4536A3B5" w14:textId="6C949AC4" w:rsidR="009D1B29" w:rsidRDefault="008C53E9">
      <w:pPr>
        <w:ind w:left="480"/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（Ｂ）</w:t>
      </w:r>
      <w:r w:rsidR="00840609" w:rsidRPr="00840609">
        <w:rPr>
          <w:rFonts w:ascii="標楷體" w:eastAsia="標楷體" w:hAnsi="標楷體" w:cs="標楷體" w:hint="eastAsia"/>
          <w:color w:val="000000"/>
          <w:sz w:val="26"/>
          <w:szCs w:val="26"/>
          <w:u w:val="single"/>
        </w:rPr>
        <w:t>岡林</w:t>
      </w:r>
      <w:r>
        <w:rPr>
          <w:rFonts w:ascii="標楷體" w:eastAsia="標楷體" w:hAnsi="標楷體" w:cs="標楷體"/>
          <w:color w:val="000000"/>
          <w:sz w:val="26"/>
          <w:szCs w:val="26"/>
        </w:rPr>
        <w:t>：「你如愛鳥，這裡多的是巧囀的鳴禽。你如愛兒童，這鄉間到處是可親的稚子。你如愛人情，</w:t>
      </w:r>
    </w:p>
    <w:p w14:paraId="5C333BAE" w14:textId="77777777" w:rsidR="009D1B29" w:rsidRDefault="008C53E9">
      <w:pPr>
        <w:pBdr>
          <w:top w:val="nil"/>
          <w:left w:val="nil"/>
          <w:bottom w:val="nil"/>
          <w:right w:val="nil"/>
          <w:between w:val="nil"/>
        </w:pBdr>
        <w:ind w:firstLine="420"/>
        <w:rPr>
          <w:rFonts w:ascii="標楷體" w:eastAsia="標楷體" w:hAnsi="標楷體" w:cs="標楷體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 xml:space="preserve">      這裡多的是不嫌遠客的鄉人……」，使用多次「你如愛」，展現作者想像力十足和浪漫的情懷</w:t>
      </w:r>
    </w:p>
    <w:p w14:paraId="348575C0" w14:textId="217FC5BA" w:rsidR="009D1B29" w:rsidRDefault="008C53E9">
      <w:pPr>
        <w:ind w:left="480"/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（Ｃ）</w:t>
      </w:r>
      <w:r w:rsidR="00840609">
        <w:rPr>
          <w:rFonts w:ascii="標楷體" w:eastAsia="標楷體" w:hAnsi="標楷體" w:cs="標楷體" w:hint="eastAsia"/>
          <w:color w:val="000000"/>
          <w:sz w:val="26"/>
          <w:szCs w:val="26"/>
          <w:u w:val="single"/>
        </w:rPr>
        <w:t>亦曜</w:t>
      </w:r>
      <w:r>
        <w:rPr>
          <w:rFonts w:ascii="標楷體" w:eastAsia="標楷體" w:hAnsi="標楷體" w:cs="標楷體"/>
          <w:color w:val="000000"/>
          <w:sz w:val="26"/>
          <w:szCs w:val="26"/>
        </w:rPr>
        <w:t>：「我心頭頓時感著神異性的壓迫，我真的跪下了，對著這冉冉漸隱的金光」是作者感受到宗教</w:t>
      </w:r>
    </w:p>
    <w:p w14:paraId="7F032408" w14:textId="77777777" w:rsidR="009D1B29" w:rsidRDefault="008C53E9">
      <w:pPr>
        <w:ind w:left="1200"/>
        <w:rPr>
          <w:rFonts w:ascii="標楷體" w:eastAsia="標楷體" w:hAnsi="標楷體" w:cs="標楷體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 xml:space="preserve">的神蹟，因此迫使自己跪下 </w:t>
      </w:r>
    </w:p>
    <w:p w14:paraId="368A4C94" w14:textId="48438AB5" w:rsidR="009D1B29" w:rsidRDefault="008C53E9">
      <w:pPr>
        <w:ind w:left="480"/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（Ｄ）</w:t>
      </w:r>
      <w:r w:rsidR="00840609">
        <w:rPr>
          <w:rFonts w:ascii="標楷體" w:eastAsia="標楷體" w:hAnsi="標楷體" w:cs="標楷體" w:hint="eastAsia"/>
          <w:color w:val="000000"/>
          <w:sz w:val="26"/>
          <w:szCs w:val="26"/>
          <w:u w:val="single"/>
        </w:rPr>
        <w:t>原祐</w:t>
      </w:r>
      <w:r>
        <w:rPr>
          <w:rFonts w:ascii="標楷體" w:eastAsia="標楷體" w:hAnsi="標楷體" w:cs="標楷體"/>
          <w:color w:val="000000"/>
          <w:sz w:val="26"/>
          <w:szCs w:val="26"/>
        </w:rPr>
        <w:t>：「頃刻間這田野添深了顏色……頃刻間這周遭瀰漫了清晨富麗的溫柔，頃刻間你的心懷也分潤</w:t>
      </w:r>
    </w:p>
    <w:p w14:paraId="72A8A566" w14:textId="77777777" w:rsidR="009D1B29" w:rsidRDefault="008C53E9">
      <w:pPr>
        <w:ind w:left="1200"/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了白天誕生的光榮。」連用三個「頃刻間」勉人珍惜春光，及時努力</w:t>
      </w:r>
    </w:p>
    <w:p w14:paraId="4ADE3FE0" w14:textId="77777777" w:rsidR="009D1B29" w:rsidRDefault="008C53E9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sz w:val="26"/>
          <w:szCs w:val="26"/>
        </w:rPr>
      </w:pPr>
      <w:bookmarkStart w:id="3" w:name="_qgxjs21muiq2" w:colFirst="0" w:colLast="0"/>
      <w:bookmarkEnd w:id="3"/>
      <w:r>
        <w:rPr>
          <w:rFonts w:ascii="標楷體" w:eastAsia="標楷體" w:hAnsi="標楷體" w:cs="標楷體"/>
          <w:color w:val="000000"/>
          <w:sz w:val="26"/>
          <w:szCs w:val="26"/>
        </w:rPr>
        <w:lastRenderedPageBreak/>
        <w:t>10.關於〈陋室銘〉的文意理解，何者正確？</w:t>
      </w:r>
    </w:p>
    <w:p w14:paraId="4B455E19" w14:textId="77777777" w:rsidR="009D1B29" w:rsidRDefault="008C53E9">
      <w:pPr>
        <w:pBdr>
          <w:top w:val="nil"/>
          <w:left w:val="nil"/>
          <w:bottom w:val="nil"/>
          <w:right w:val="nil"/>
          <w:between w:val="nil"/>
        </w:pBdr>
        <w:ind w:left="1520" w:hanging="1040"/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（Ａ）「山不在高，有仙則名；水不在深，有龍則靈」，以山、水喻才德之士，與「何陋之有」呼應</w:t>
      </w:r>
    </w:p>
    <w:p w14:paraId="3F37CA3C" w14:textId="77777777" w:rsidR="009D1B29" w:rsidRDefault="008C53E9">
      <w:pPr>
        <w:pBdr>
          <w:top w:val="nil"/>
          <w:left w:val="nil"/>
          <w:bottom w:val="nil"/>
          <w:right w:val="nil"/>
          <w:between w:val="nil"/>
        </w:pBdr>
        <w:ind w:left="1520" w:hanging="1040"/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（Ｂ）「苔痕上階綠，草色入簾青」點出陋室地處偏僻，人跡罕至，雜草叢生且陰森幽暗，無人居住</w:t>
      </w:r>
    </w:p>
    <w:p w14:paraId="5A5641E0" w14:textId="77777777" w:rsidR="009D1B29" w:rsidRDefault="008C53E9">
      <w:pPr>
        <w:pBdr>
          <w:top w:val="nil"/>
          <w:left w:val="nil"/>
          <w:bottom w:val="nil"/>
          <w:right w:val="nil"/>
          <w:between w:val="nil"/>
        </w:pBdr>
        <w:ind w:left="1520" w:hanging="1040"/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（Ｃ）「談笑有鴻儒，往來無白丁」暗示作者不與權貴同流合汙，強調要慎選朋友，是全文主旨所在</w:t>
      </w:r>
    </w:p>
    <w:p w14:paraId="3A2A25A9" w14:textId="77777777" w:rsidR="009D1B29" w:rsidRDefault="008C53E9">
      <w:pPr>
        <w:pBdr>
          <w:top w:val="nil"/>
          <w:left w:val="nil"/>
          <w:bottom w:val="nil"/>
          <w:right w:val="nil"/>
          <w:between w:val="nil"/>
        </w:pBdr>
        <w:ind w:left="1520" w:hanging="1040"/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（Ｄ）「可以調素琴，閱金經。無絲竹之亂耳，無案牘之勞形」在陋室，可遠離公務，享受悠閒雅趣</w:t>
      </w:r>
    </w:p>
    <w:p w14:paraId="7DF3A4D3" w14:textId="77777777" w:rsidR="009D1B29" w:rsidRDefault="009D1B29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6"/>
          <w:szCs w:val="26"/>
        </w:rPr>
      </w:pPr>
    </w:p>
    <w:p w14:paraId="07072A18" w14:textId="141CA3F9" w:rsidR="009D1B29" w:rsidRDefault="008C53E9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11.「</w:t>
      </w:r>
      <w:r>
        <w:rPr>
          <w:rFonts w:ascii="標楷體" w:eastAsia="標楷體" w:hAnsi="標楷體" w:cs="標楷體"/>
          <w:color w:val="000000"/>
          <w:sz w:val="26"/>
          <w:szCs w:val="26"/>
          <w:u w:val="single"/>
        </w:rPr>
        <w:t>南陽諸葛</w:t>
      </w:r>
      <w:r>
        <w:rPr>
          <w:rFonts w:ascii="標楷體" w:eastAsia="標楷體" w:hAnsi="標楷體" w:cs="標楷體"/>
          <w:color w:val="000000"/>
          <w:sz w:val="26"/>
          <w:szCs w:val="26"/>
        </w:rPr>
        <w:t>廬，</w:t>
      </w:r>
      <w:r>
        <w:rPr>
          <w:rFonts w:ascii="標楷體" w:eastAsia="標楷體" w:hAnsi="標楷體" w:cs="標楷體"/>
          <w:color w:val="000000"/>
          <w:sz w:val="26"/>
          <w:szCs w:val="26"/>
          <w:u w:val="single"/>
        </w:rPr>
        <w:t>西蜀子雲</w:t>
      </w:r>
      <w:r>
        <w:rPr>
          <w:rFonts w:ascii="標楷體" w:eastAsia="標楷體" w:hAnsi="標楷體" w:cs="標楷體"/>
          <w:color w:val="000000"/>
          <w:sz w:val="26"/>
          <w:szCs w:val="26"/>
        </w:rPr>
        <w:t>亭。」</w:t>
      </w:r>
      <w:r w:rsidRPr="000D6173">
        <w:rPr>
          <w:rFonts w:ascii="標楷體" w:eastAsia="標楷體" w:hAnsi="標楷體" w:cs="標楷體"/>
          <w:sz w:val="26"/>
          <w:szCs w:val="26"/>
          <w:u w:val="single"/>
        </w:rPr>
        <w:t>劉禹錫</w:t>
      </w:r>
      <w:r>
        <w:rPr>
          <w:rFonts w:ascii="標楷體" w:eastAsia="標楷體" w:hAnsi="標楷體" w:cs="標楷體"/>
          <w:sz w:val="26"/>
          <w:szCs w:val="26"/>
        </w:rPr>
        <w:t>以</w:t>
      </w:r>
      <w:r>
        <w:rPr>
          <w:rFonts w:ascii="標楷體" w:eastAsia="標楷體" w:hAnsi="標楷體" w:cs="標楷體"/>
          <w:sz w:val="26"/>
          <w:szCs w:val="26"/>
          <w:u w:val="single"/>
        </w:rPr>
        <w:t>諸葛亮</w:t>
      </w:r>
      <w:r>
        <w:rPr>
          <w:rFonts w:ascii="標楷體" w:eastAsia="標楷體" w:hAnsi="標楷體" w:cs="標楷體"/>
          <w:sz w:val="26"/>
          <w:szCs w:val="26"/>
        </w:rPr>
        <w:t>、</w:t>
      </w:r>
      <w:r>
        <w:rPr>
          <w:rFonts w:ascii="標楷體" w:eastAsia="標楷體" w:hAnsi="標楷體" w:cs="標楷體"/>
          <w:sz w:val="26"/>
          <w:szCs w:val="26"/>
          <w:u w:val="single"/>
        </w:rPr>
        <w:t>揚雄</w:t>
      </w:r>
      <w:r>
        <w:rPr>
          <w:rFonts w:ascii="標楷體" w:eastAsia="標楷體" w:hAnsi="標楷體" w:cs="標楷體"/>
          <w:sz w:val="26"/>
          <w:szCs w:val="26"/>
        </w:rPr>
        <w:t>自比</w:t>
      </w:r>
      <w:r>
        <w:rPr>
          <w:rFonts w:ascii="標楷體" w:eastAsia="標楷體" w:hAnsi="標楷體" w:cs="標楷體"/>
          <w:color w:val="000000"/>
          <w:sz w:val="26"/>
          <w:szCs w:val="26"/>
        </w:rPr>
        <w:t>的</w:t>
      </w:r>
      <w:r>
        <w:rPr>
          <w:rFonts w:ascii="標楷體" w:eastAsia="標楷體" w:hAnsi="標楷體" w:cs="標楷體"/>
          <w:sz w:val="26"/>
          <w:szCs w:val="26"/>
        </w:rPr>
        <w:t>抱負</w:t>
      </w:r>
      <w:r>
        <w:rPr>
          <w:rFonts w:ascii="標楷體" w:eastAsia="標楷體" w:hAnsi="標楷體" w:cs="標楷體"/>
          <w:color w:val="000000"/>
          <w:sz w:val="26"/>
          <w:szCs w:val="26"/>
        </w:rPr>
        <w:t>，與下列何者</w:t>
      </w:r>
      <w:r w:rsidRPr="00DB162F">
        <w:rPr>
          <w:rFonts w:ascii="標楷體" w:eastAsia="標楷體" w:hAnsi="標楷體" w:cs="標楷體"/>
          <w:color w:val="000000"/>
          <w:sz w:val="26"/>
          <w:szCs w:val="26"/>
          <w:u w:val="double"/>
        </w:rPr>
        <w:t>不同</w:t>
      </w:r>
      <w:r w:rsidR="000D6173">
        <w:rPr>
          <w:rFonts w:ascii="標楷體" w:eastAsia="標楷體" w:hAnsi="標楷體" w:cs="標楷體"/>
          <w:color w:val="000000"/>
          <w:sz w:val="26"/>
          <w:szCs w:val="26"/>
        </w:rPr>
        <w:t>？</w:t>
      </w:r>
    </w:p>
    <w:p w14:paraId="38E67C83" w14:textId="4CF9D62A" w:rsidR="009D1B29" w:rsidRDefault="008C53E9">
      <w:pPr>
        <w:ind w:left="480"/>
        <w:rPr>
          <w:rFonts w:ascii="標楷體" w:eastAsia="標楷體" w:hAnsi="標楷體" w:cs="標楷體"/>
          <w:sz w:val="26"/>
          <w:szCs w:val="26"/>
        </w:rPr>
      </w:pPr>
      <w:r>
        <w:rPr>
          <w:rFonts w:ascii="標楷體" w:eastAsia="標楷體" w:hAnsi="標楷體" w:cs="標楷體"/>
          <w:sz w:val="26"/>
          <w:szCs w:val="26"/>
        </w:rPr>
        <w:t>（Ａ）</w:t>
      </w:r>
      <w:r>
        <w:rPr>
          <w:rFonts w:ascii="標楷體" w:eastAsia="標楷體" w:hAnsi="標楷體" w:cs="標楷體"/>
          <w:color w:val="000000"/>
          <w:sz w:val="26"/>
          <w:szCs w:val="26"/>
        </w:rPr>
        <w:t>長風破浪會有時，直掛雲帆濟滄海。</w:t>
      </w:r>
    </w:p>
    <w:p w14:paraId="7D43845A" w14:textId="614D1FA7" w:rsidR="009D1B29" w:rsidRDefault="008C53E9">
      <w:pPr>
        <w:ind w:left="480"/>
        <w:rPr>
          <w:rFonts w:ascii="標楷體" w:eastAsia="標楷體" w:hAnsi="標楷體" w:cs="標楷體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（Ｂ）含苞待放春風裡，蓄勢只為花開日。厚積薄發終有日，萬丈光芒照乾坤。</w:t>
      </w:r>
    </w:p>
    <w:p w14:paraId="22397DF0" w14:textId="608D5370" w:rsidR="009D1B29" w:rsidRDefault="008C53E9">
      <w:pPr>
        <w:ind w:left="480"/>
        <w:rPr>
          <w:rFonts w:ascii="標楷體" w:eastAsia="標楷體" w:hAnsi="標楷體" w:cs="標楷體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（Ｃ）待到秋來九月八，我花開後百花殺。沖天香陣透</w:t>
      </w:r>
      <w:r w:rsidRPr="00C90537">
        <w:rPr>
          <w:rFonts w:ascii="標楷體" w:eastAsia="標楷體" w:hAnsi="標楷體" w:cs="標楷體"/>
          <w:color w:val="000000"/>
          <w:sz w:val="26"/>
          <w:szCs w:val="26"/>
          <w:u w:val="single"/>
        </w:rPr>
        <w:t>長安</w:t>
      </w:r>
      <w:r>
        <w:rPr>
          <w:rFonts w:ascii="標楷體" w:eastAsia="標楷體" w:hAnsi="標楷體" w:cs="標楷體"/>
          <w:color w:val="000000"/>
          <w:sz w:val="26"/>
          <w:szCs w:val="26"/>
        </w:rPr>
        <w:t>，滿城盡帶黃金甲。</w:t>
      </w:r>
    </w:p>
    <w:p w14:paraId="12A122CD" w14:textId="5759CAAC" w:rsidR="009D1B29" w:rsidRDefault="008C53E9">
      <w:pPr>
        <w:ind w:left="480"/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（Ｄ）</w:t>
      </w:r>
      <w:r w:rsidR="00AC0986" w:rsidRPr="00AC0986">
        <w:rPr>
          <w:rFonts w:ascii="標楷體" w:eastAsia="標楷體" w:hAnsi="標楷體" w:cs="標楷體"/>
          <w:color w:val="000000"/>
          <w:sz w:val="26"/>
          <w:szCs w:val="26"/>
        </w:rPr>
        <w:t>問余何意棲碧山，笑而不答心自閑。桃花流水窅然去，別有天地非人間</w:t>
      </w:r>
      <w:r>
        <w:rPr>
          <w:rFonts w:ascii="標楷體" w:eastAsia="標楷體" w:hAnsi="標楷體" w:cs="標楷體"/>
          <w:color w:val="000000"/>
          <w:sz w:val="26"/>
          <w:szCs w:val="26"/>
        </w:rPr>
        <w:t>。</w:t>
      </w:r>
    </w:p>
    <w:p w14:paraId="50B50980" w14:textId="77777777" w:rsidR="00AC0986" w:rsidRDefault="00AC0986" w:rsidP="00AC0986">
      <w:pPr>
        <w:pBdr>
          <w:top w:val="nil"/>
          <w:left w:val="nil"/>
          <w:bottom w:val="nil"/>
          <w:right w:val="nil"/>
          <w:between w:val="nil"/>
        </w:pBdr>
        <w:ind w:firstLine="420"/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 w:hint="eastAsia"/>
          <w:color w:val="000000"/>
          <w:sz w:val="26"/>
          <w:szCs w:val="26"/>
        </w:rPr>
        <w:t xml:space="preserve">      </w:t>
      </w:r>
    </w:p>
    <w:p w14:paraId="63370D43" w14:textId="4C3A4CE4" w:rsidR="009D1B29" w:rsidRDefault="008C53E9" w:rsidP="00AC0986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 xml:space="preserve">12.〈森林最優美的一天〉的閱讀理解，何者正確？ </w:t>
      </w:r>
    </w:p>
    <w:p w14:paraId="5204B6E1" w14:textId="77777777" w:rsidR="009D1B29" w:rsidRDefault="008C53E9">
      <w:pPr>
        <w:pBdr>
          <w:top w:val="nil"/>
          <w:left w:val="nil"/>
          <w:bottom w:val="nil"/>
          <w:right w:val="nil"/>
          <w:between w:val="nil"/>
        </w:pBdr>
        <w:ind w:left="1529" w:hanging="1049"/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（Ａ）「空氣因為注入了金銀花以及山黃梔花的濃香，變得有些黏稠，讓我覺得必須用力吸氣，才能把這飽含許多野花香味的空氣吸入肺中。」強調當人們打開感官，感受自然，才能與大自然溝通</w:t>
      </w:r>
    </w:p>
    <w:p w14:paraId="19E8B307" w14:textId="77777777" w:rsidR="009D1B29" w:rsidRDefault="008C53E9">
      <w:pPr>
        <w:pBdr>
          <w:top w:val="nil"/>
          <w:left w:val="nil"/>
          <w:bottom w:val="nil"/>
          <w:right w:val="nil"/>
          <w:between w:val="nil"/>
        </w:pBdr>
        <w:ind w:left="1529" w:hanging="1049"/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（Ｂ）「走近盛開的山黃梔，它的濃香令人嗆鼻，幸好在這片森林裡也不過兩株，而且是長在山崖上，山風總是把香味散播得很廣很遠，也變得濃淡適宜，令人舒服。」表現「數大便是美」的景觀</w:t>
      </w:r>
    </w:p>
    <w:p w14:paraId="0F28CC7E" w14:textId="70A08A02" w:rsidR="009D1B29" w:rsidRDefault="008C53E9">
      <w:pPr>
        <w:pBdr>
          <w:top w:val="nil"/>
          <w:left w:val="nil"/>
          <w:bottom w:val="nil"/>
          <w:right w:val="nil"/>
          <w:between w:val="nil"/>
        </w:pBdr>
        <w:ind w:left="1529" w:hanging="1049"/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（Ｃ）「我戰戰兢兢地踩著落花前進，唯恐腳印破壞了這稀世白花地毯。但令我驚奇的是，新的落花立刻修補了我踩過的地方。」表達人們珍視大自然，也展現出大自然強烈的生命力</w:t>
      </w:r>
    </w:p>
    <w:p w14:paraId="2B39B30D" w14:textId="59DB6F4D" w:rsidR="009D1B29" w:rsidRDefault="008C53E9">
      <w:pPr>
        <w:pBdr>
          <w:top w:val="nil"/>
          <w:left w:val="nil"/>
          <w:bottom w:val="nil"/>
          <w:right w:val="nil"/>
          <w:between w:val="nil"/>
        </w:pBdr>
        <w:ind w:left="1529" w:hanging="1049"/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（Ｄ）「我微醉著，不由自主地、輕輕地被引向林中深處。有那麼一剎那，我認為自己已丟棄了軀殼，正輕鬆自在又滿足地走上通往更高境界的地方。」描寫作者嚮往歸隱山林的生活</w:t>
      </w:r>
    </w:p>
    <w:p w14:paraId="5F96B2D1" w14:textId="77777777" w:rsidR="009D1B29" w:rsidRDefault="009D1B29">
      <w:pPr>
        <w:pBdr>
          <w:top w:val="nil"/>
          <w:left w:val="nil"/>
          <w:bottom w:val="nil"/>
          <w:right w:val="nil"/>
          <w:between w:val="nil"/>
        </w:pBdr>
        <w:ind w:left="1529" w:hanging="1049"/>
        <w:rPr>
          <w:rFonts w:ascii="標楷體" w:eastAsia="標楷體" w:hAnsi="標楷體" w:cs="標楷體"/>
          <w:color w:val="000000"/>
          <w:sz w:val="26"/>
          <w:szCs w:val="26"/>
        </w:rPr>
      </w:pPr>
    </w:p>
    <w:p w14:paraId="3356E580" w14:textId="77777777" w:rsidR="009D1B29" w:rsidRDefault="008C53E9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13.「</w:t>
      </w:r>
      <w:r w:rsidRPr="009C7C72">
        <w:rPr>
          <w:rFonts w:ascii="標楷體" w:eastAsia="標楷體" w:hAnsi="標楷體" w:cs="標楷體"/>
          <w:color w:val="000000"/>
          <w:sz w:val="26"/>
          <w:szCs w:val="26"/>
          <w:u w:val="single"/>
        </w:rPr>
        <w:t>台灣</w:t>
      </w:r>
      <w:r>
        <w:rPr>
          <w:rFonts w:ascii="標楷體" w:eastAsia="標楷體" w:hAnsi="標楷體" w:cs="標楷體"/>
          <w:color w:val="000000"/>
          <w:sz w:val="26"/>
          <w:szCs w:val="26"/>
        </w:rPr>
        <w:t>低海拔的森林，不但優美而且極富特色，樹種繁多，林內的景色變化萬千。只是因為我們很少去接近，</w:t>
      </w:r>
    </w:p>
    <w:p w14:paraId="27AF36B8" w14:textId="77777777" w:rsidR="009D1B29" w:rsidRDefault="008C53E9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/>
          <w:sz w:val="26"/>
          <w:szCs w:val="26"/>
        </w:rPr>
        <w:t xml:space="preserve">    </w:t>
      </w:r>
      <w:r>
        <w:rPr>
          <w:rFonts w:ascii="標楷體" w:eastAsia="標楷體" w:hAnsi="標楷體" w:cs="標楷體"/>
          <w:color w:val="000000"/>
          <w:sz w:val="26"/>
          <w:szCs w:val="26"/>
        </w:rPr>
        <w:t>也沒空去留意，更無心去關懷，而忘了森林，不再重視這個島嶼最重要的森林。近一、二年來，我對</w:t>
      </w:r>
      <w:r w:rsidRPr="009C7C72">
        <w:rPr>
          <w:rFonts w:ascii="標楷體" w:eastAsia="標楷體" w:hAnsi="標楷體" w:cs="標楷體"/>
          <w:color w:val="000000"/>
          <w:sz w:val="26"/>
          <w:szCs w:val="26"/>
          <w:u w:val="single"/>
        </w:rPr>
        <w:t>台北</w:t>
      </w:r>
      <w:r>
        <w:rPr>
          <w:rFonts w:ascii="標楷體" w:eastAsia="標楷體" w:hAnsi="標楷體" w:cs="標楷體"/>
          <w:color w:val="000000"/>
          <w:sz w:val="26"/>
          <w:szCs w:val="26"/>
        </w:rPr>
        <w:t>盆</w:t>
      </w:r>
    </w:p>
    <w:p w14:paraId="07D2F4CF" w14:textId="77777777" w:rsidR="009D1B29" w:rsidRDefault="008C53E9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/>
          <w:sz w:val="26"/>
          <w:szCs w:val="26"/>
        </w:rPr>
        <w:t xml:space="preserve">    </w:t>
      </w:r>
      <w:r>
        <w:rPr>
          <w:rFonts w:ascii="標楷體" w:eastAsia="標楷體" w:hAnsi="標楷體" w:cs="標楷體"/>
          <w:color w:val="000000"/>
          <w:sz w:val="26"/>
          <w:szCs w:val="26"/>
        </w:rPr>
        <w:t>地附近，位於</w:t>
      </w:r>
      <w:r w:rsidRPr="009C7C72">
        <w:rPr>
          <w:rFonts w:ascii="標楷體" w:eastAsia="標楷體" w:hAnsi="標楷體" w:cs="標楷體"/>
          <w:color w:val="000000"/>
          <w:sz w:val="26"/>
          <w:szCs w:val="26"/>
          <w:u w:val="single"/>
        </w:rPr>
        <w:t>新店</w:t>
      </w:r>
      <w:r>
        <w:rPr>
          <w:rFonts w:ascii="標楷體" w:eastAsia="標楷體" w:hAnsi="標楷體" w:cs="標楷體"/>
          <w:color w:val="000000"/>
          <w:sz w:val="26"/>
          <w:szCs w:val="26"/>
        </w:rPr>
        <w:t>山區海拔三百公尺上下的一片次生林，做長時間的觀察，發現它動人的豐美。</w:t>
      </w:r>
      <w:bookmarkStart w:id="4" w:name="_Hlk228390467"/>
      <w:r>
        <w:rPr>
          <w:rFonts w:ascii="標楷體" w:eastAsia="標楷體" w:hAnsi="標楷體" w:cs="標楷體"/>
          <w:color w:val="000000"/>
          <w:sz w:val="26"/>
          <w:szCs w:val="26"/>
        </w:rPr>
        <w:t>」</w:t>
      </w:r>
      <w:bookmarkEnd w:id="4"/>
      <w:r>
        <w:rPr>
          <w:rFonts w:ascii="標楷體" w:eastAsia="標楷體" w:hAnsi="標楷體" w:cs="標楷體"/>
          <w:color w:val="000000"/>
          <w:sz w:val="26"/>
          <w:szCs w:val="26"/>
        </w:rPr>
        <w:t>這段話的</w:t>
      </w:r>
    </w:p>
    <w:p w14:paraId="43065302" w14:textId="77777777" w:rsidR="009D1B29" w:rsidRDefault="008C53E9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/>
          <w:sz w:val="26"/>
          <w:szCs w:val="26"/>
        </w:rPr>
        <w:t xml:space="preserve">    </w:t>
      </w:r>
      <w:r>
        <w:rPr>
          <w:rFonts w:ascii="標楷體" w:eastAsia="標楷體" w:hAnsi="標楷體" w:cs="標楷體"/>
          <w:color w:val="000000"/>
          <w:sz w:val="26"/>
          <w:szCs w:val="26"/>
        </w:rPr>
        <w:t>含意與下列何者最相近?</w:t>
      </w:r>
    </w:p>
    <w:p w14:paraId="64AB5B33" w14:textId="77777777" w:rsidR="009D1B29" w:rsidRDefault="008C53E9">
      <w:pPr>
        <w:pBdr>
          <w:top w:val="nil"/>
          <w:left w:val="nil"/>
          <w:bottom w:val="nil"/>
          <w:right w:val="nil"/>
          <w:between w:val="nil"/>
        </w:pBdr>
        <w:ind w:left="480"/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（Ａ）只有關懷尊重大自然，方能駕馭世界</w:t>
      </w:r>
    </w:p>
    <w:p w14:paraId="1CD6ADD0" w14:textId="77777777" w:rsidR="009D1B29" w:rsidRDefault="008C53E9">
      <w:pPr>
        <w:pBdr>
          <w:top w:val="nil"/>
          <w:left w:val="nil"/>
          <w:bottom w:val="nil"/>
          <w:right w:val="nil"/>
          <w:between w:val="nil"/>
        </w:pBdr>
        <w:ind w:left="480"/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（Ｂ）大自然從不拒絕我們，只有我們</w:t>
      </w:r>
      <w:r>
        <w:rPr>
          <w:rFonts w:ascii="標楷體" w:eastAsia="標楷體" w:hAnsi="標楷體" w:cs="標楷體"/>
          <w:sz w:val="26"/>
          <w:szCs w:val="26"/>
        </w:rPr>
        <w:t>遺棄</w:t>
      </w:r>
      <w:r>
        <w:rPr>
          <w:rFonts w:ascii="標楷體" w:eastAsia="標楷體" w:hAnsi="標楷體" w:cs="標楷體"/>
          <w:color w:val="000000"/>
          <w:sz w:val="26"/>
          <w:szCs w:val="26"/>
        </w:rPr>
        <w:t>大自然</w:t>
      </w:r>
    </w:p>
    <w:p w14:paraId="72D6C8D2" w14:textId="77777777" w:rsidR="009D1B29" w:rsidRDefault="008C53E9">
      <w:pPr>
        <w:pBdr>
          <w:top w:val="nil"/>
          <w:left w:val="nil"/>
          <w:bottom w:val="nil"/>
          <w:right w:val="nil"/>
          <w:between w:val="nil"/>
        </w:pBdr>
        <w:ind w:left="480"/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（Ｃ）人類只知道利用大自然，卻忘了與自然共存</w:t>
      </w:r>
    </w:p>
    <w:p w14:paraId="34E30C56" w14:textId="77777777" w:rsidR="009D1B29" w:rsidRDefault="008C53E9">
      <w:pPr>
        <w:pBdr>
          <w:top w:val="nil"/>
          <w:left w:val="nil"/>
          <w:bottom w:val="nil"/>
          <w:right w:val="nil"/>
          <w:between w:val="nil"/>
        </w:pBdr>
        <w:ind w:left="480"/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（Ｄ）這世界並不缺少美，而是缺少一雙發現美的眼睛</w:t>
      </w:r>
    </w:p>
    <w:p w14:paraId="055D1663" w14:textId="77777777" w:rsidR="009D1B29" w:rsidRDefault="009D1B29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6"/>
          <w:szCs w:val="26"/>
        </w:rPr>
      </w:pPr>
    </w:p>
    <w:p w14:paraId="5F3090F4" w14:textId="77777777" w:rsidR="009D1B29" w:rsidRDefault="008C53E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78"/>
          <w:tab w:val="left" w:pos="481"/>
        </w:tabs>
        <w:spacing w:line="256" w:lineRule="auto"/>
        <w:ind w:right="140"/>
        <w:rPr>
          <w:rFonts w:ascii="標楷體" w:eastAsia="標楷體" w:hAnsi="標楷體" w:cs="標楷體"/>
          <w:sz w:val="26"/>
          <w:szCs w:val="26"/>
        </w:rPr>
      </w:pPr>
      <w:bookmarkStart w:id="5" w:name="_cyhbtdpksq9p" w:colFirst="0" w:colLast="0"/>
      <w:bookmarkEnd w:id="5"/>
      <w:r>
        <w:rPr>
          <w:rFonts w:ascii="標楷體" w:eastAsia="標楷體" w:hAnsi="標楷體" w:cs="標楷體"/>
          <w:color w:val="000000"/>
          <w:sz w:val="26"/>
          <w:szCs w:val="26"/>
        </w:rPr>
        <w:t>14.</w:t>
      </w:r>
      <w:r>
        <w:rPr>
          <w:rFonts w:ascii="標楷體" w:eastAsia="標楷體" w:hAnsi="標楷體" w:cs="標楷體"/>
          <w:sz w:val="26"/>
          <w:szCs w:val="26"/>
        </w:rPr>
        <w:t>〈</w:t>
      </w:r>
      <w:r>
        <w:rPr>
          <w:rFonts w:ascii="標楷體" w:eastAsia="標楷體" w:hAnsi="標楷體" w:cs="標楷體"/>
          <w:color w:val="000000"/>
          <w:sz w:val="26"/>
          <w:szCs w:val="26"/>
        </w:rPr>
        <w:t>進軍</w:t>
      </w:r>
      <w:r w:rsidRPr="009C7C72">
        <w:rPr>
          <w:rFonts w:ascii="標楷體" w:eastAsia="標楷體" w:hAnsi="標楷體" w:cs="標楷體"/>
          <w:color w:val="000000"/>
          <w:sz w:val="26"/>
          <w:szCs w:val="26"/>
          <w:u w:val="single"/>
        </w:rPr>
        <w:t>葛萊美</w:t>
      </w:r>
      <w:r>
        <w:rPr>
          <w:rFonts w:ascii="標楷體" w:eastAsia="標楷體" w:hAnsi="標楷體" w:cs="標楷體"/>
          <w:color w:val="000000"/>
          <w:sz w:val="26"/>
          <w:szCs w:val="26"/>
        </w:rPr>
        <w:t>的華人設計師─</w:t>
      </w:r>
      <w:r w:rsidRPr="009C7C72">
        <w:rPr>
          <w:rFonts w:ascii="標楷體" w:eastAsia="標楷體" w:hAnsi="標楷體" w:cs="標楷體"/>
          <w:color w:val="000000"/>
          <w:sz w:val="26"/>
          <w:szCs w:val="26"/>
          <w:u w:val="single"/>
        </w:rPr>
        <w:t>蕭青陽</w:t>
      </w:r>
      <w:r>
        <w:rPr>
          <w:rFonts w:ascii="標楷體" w:eastAsia="標楷體" w:hAnsi="標楷體" w:cs="標楷體"/>
          <w:sz w:val="26"/>
          <w:szCs w:val="26"/>
        </w:rPr>
        <w:t>〉</w:t>
      </w:r>
      <w:r>
        <w:rPr>
          <w:rFonts w:ascii="標楷體" w:eastAsia="標楷體" w:hAnsi="標楷體" w:cs="標楷體"/>
          <w:color w:val="000000"/>
          <w:sz w:val="26"/>
          <w:szCs w:val="26"/>
        </w:rPr>
        <w:t>一文中，下列何者能看出</w:t>
      </w:r>
      <w:r>
        <w:rPr>
          <w:rFonts w:ascii="標楷體" w:eastAsia="標楷體" w:hAnsi="標楷體" w:cs="標楷體"/>
          <w:color w:val="000000"/>
          <w:sz w:val="26"/>
          <w:szCs w:val="26"/>
          <w:u w:val="single"/>
        </w:rPr>
        <w:t>蕭青陽</w:t>
      </w:r>
      <w:r>
        <w:rPr>
          <w:rFonts w:ascii="標楷體" w:eastAsia="標楷體" w:hAnsi="標楷體" w:cs="標楷體"/>
          <w:color w:val="000000"/>
          <w:sz w:val="26"/>
          <w:szCs w:val="26"/>
        </w:rPr>
        <w:t>對美術創作的熱愛？</w:t>
      </w:r>
    </w:p>
    <w:p w14:paraId="6535DB4C" w14:textId="77777777" w:rsidR="009D1B29" w:rsidRDefault="008C53E9">
      <w:pPr>
        <w:ind w:left="480"/>
        <w:rPr>
          <w:rFonts w:ascii="標楷體" w:eastAsia="標楷體" w:hAnsi="標楷體" w:cs="標楷體"/>
          <w:sz w:val="26"/>
          <w:szCs w:val="26"/>
        </w:rPr>
      </w:pPr>
      <w:r>
        <w:rPr>
          <w:rFonts w:ascii="標楷體" w:eastAsia="標楷體" w:hAnsi="標楷體" w:cs="標楷體"/>
          <w:sz w:val="26"/>
          <w:szCs w:val="26"/>
        </w:rPr>
        <w:t>（Ａ）</w:t>
      </w:r>
      <w:r>
        <w:rPr>
          <w:rFonts w:ascii="標楷體" w:eastAsia="標楷體" w:hAnsi="標楷體" w:cs="標楷體"/>
          <w:color w:val="000000"/>
          <w:sz w:val="26"/>
          <w:szCs w:val="26"/>
        </w:rPr>
        <w:t>他開始接觸伴唱帶的美術設計，希望能將「聽的音樂」，用「看的美術」傳達出來</w:t>
      </w:r>
    </w:p>
    <w:p w14:paraId="5E2AD9B6" w14:textId="77777777" w:rsidR="009D1B29" w:rsidRDefault="008C53E9">
      <w:pPr>
        <w:ind w:left="480"/>
        <w:rPr>
          <w:rFonts w:ascii="標楷體" w:eastAsia="標楷體" w:hAnsi="標楷體" w:cs="標楷體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（Ｂ）改變合作對象後，</w:t>
      </w:r>
      <w:r>
        <w:rPr>
          <w:rFonts w:ascii="標楷體" w:eastAsia="標楷體" w:hAnsi="標楷體" w:cs="標楷體"/>
          <w:color w:val="000000"/>
          <w:sz w:val="26"/>
          <w:szCs w:val="26"/>
          <w:u w:val="single"/>
        </w:rPr>
        <w:t>蕭青陽</w:t>
      </w:r>
      <w:r>
        <w:rPr>
          <w:rFonts w:ascii="標楷體" w:eastAsia="標楷體" w:hAnsi="標楷體" w:cs="標楷體"/>
          <w:color w:val="000000"/>
          <w:sz w:val="26"/>
          <w:szCs w:val="26"/>
        </w:rPr>
        <w:t>開創自己獨特的藝術風格，他和音樂人的溝通更是如魚得水</w:t>
      </w:r>
    </w:p>
    <w:p w14:paraId="2CEEF28F" w14:textId="77777777" w:rsidR="009D1B29" w:rsidRDefault="008C53E9">
      <w:pPr>
        <w:ind w:left="480"/>
        <w:rPr>
          <w:rFonts w:ascii="標楷體" w:eastAsia="標楷體" w:hAnsi="標楷體" w:cs="標楷體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（Ｃ）第一位入圍</w:t>
      </w:r>
      <w:hyperlink r:id="rId7">
        <w:r>
          <w:rPr>
            <w:rFonts w:ascii="標楷體" w:eastAsia="標楷體" w:hAnsi="標楷體" w:cs="標楷體"/>
            <w:sz w:val="26"/>
            <w:szCs w:val="26"/>
            <w:u w:val="single"/>
          </w:rPr>
          <w:t>葛萊美獎</w:t>
        </w:r>
      </w:hyperlink>
      <w:r>
        <w:rPr>
          <w:rFonts w:ascii="標楷體" w:eastAsia="標楷體" w:hAnsi="標楷體" w:cs="標楷體"/>
          <w:color w:val="000000"/>
          <w:sz w:val="26"/>
          <w:szCs w:val="26"/>
        </w:rPr>
        <w:t>的華人專輯包裝設計師，最終在2023年攜手女兒奪得最佳唱片包裝獎</w:t>
      </w:r>
    </w:p>
    <w:p w14:paraId="65DC30D0" w14:textId="77777777" w:rsidR="009D1B29" w:rsidRDefault="008C53E9">
      <w:pPr>
        <w:ind w:left="480"/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（Ｄ）只要是與美術設計有關，即使是待遇微薄的伴唱帶目錄、機車廣告、各式的設計，他都不排斥</w:t>
      </w:r>
    </w:p>
    <w:p w14:paraId="4B4985BC" w14:textId="77777777" w:rsidR="009D1B29" w:rsidRDefault="009D1B29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6"/>
          <w:szCs w:val="26"/>
        </w:rPr>
      </w:pPr>
    </w:p>
    <w:p w14:paraId="5E9C65E5" w14:textId="77777777" w:rsidR="009D1B29" w:rsidRDefault="008C53E9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15.</w:t>
      </w:r>
      <w:r w:rsidRPr="009C7C72">
        <w:rPr>
          <w:rFonts w:ascii="標楷體" w:eastAsia="標楷體" w:hAnsi="標楷體" w:cs="標楷體"/>
          <w:color w:val="000000"/>
          <w:sz w:val="26"/>
          <w:szCs w:val="26"/>
          <w:u w:val="single"/>
        </w:rPr>
        <w:t>小睿</w:t>
      </w:r>
      <w:r>
        <w:rPr>
          <w:rFonts w:ascii="標楷體" w:eastAsia="標楷體" w:hAnsi="標楷體" w:cs="標楷體"/>
          <w:color w:val="000000"/>
          <w:sz w:val="26"/>
          <w:szCs w:val="26"/>
        </w:rPr>
        <w:t>上課打瞌睡，筆記不小心抄錯，請問哪個是</w:t>
      </w:r>
      <w:r w:rsidRPr="00DB162F">
        <w:rPr>
          <w:rFonts w:ascii="標楷體" w:eastAsia="標楷體" w:hAnsi="標楷體" w:cs="標楷體"/>
          <w:color w:val="000000"/>
          <w:sz w:val="26"/>
          <w:szCs w:val="26"/>
          <w:u w:val="double"/>
        </w:rPr>
        <w:t>錯誤</w:t>
      </w:r>
      <w:r>
        <w:rPr>
          <w:rFonts w:ascii="標楷體" w:eastAsia="標楷體" w:hAnsi="標楷體" w:cs="標楷體"/>
          <w:color w:val="000000"/>
          <w:sz w:val="26"/>
          <w:szCs w:val="26"/>
        </w:rPr>
        <w:t>呢？</w:t>
      </w:r>
    </w:p>
    <w:p w14:paraId="30FDF1E9" w14:textId="52077A63" w:rsidR="009D1B29" w:rsidRDefault="008C53E9">
      <w:pPr>
        <w:pBdr>
          <w:top w:val="nil"/>
          <w:left w:val="nil"/>
          <w:bottom w:val="nil"/>
          <w:right w:val="nil"/>
          <w:between w:val="nil"/>
        </w:pBdr>
        <w:ind w:left="480"/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（Ａ）</w:t>
      </w:r>
      <w:r w:rsidR="009C7C72">
        <w:rPr>
          <w:rFonts w:ascii="標楷體" w:eastAsia="標楷體" w:hAnsi="標楷體" w:cs="標楷體"/>
          <w:color w:val="000000"/>
          <w:sz w:val="26"/>
          <w:szCs w:val="26"/>
        </w:rPr>
        <w:t>「</w:t>
      </w:r>
      <w:r>
        <w:rPr>
          <w:rFonts w:ascii="標楷體" w:eastAsia="標楷體" w:hAnsi="標楷體" w:cs="標楷體"/>
          <w:color w:val="000000"/>
          <w:sz w:val="26"/>
          <w:szCs w:val="26"/>
        </w:rPr>
        <w:t>銘</w:t>
      </w:r>
      <w:r w:rsidR="009C7C72" w:rsidRPr="009C7C72">
        <w:rPr>
          <w:rFonts w:ascii="標楷體" w:eastAsia="標楷體" w:hAnsi="標楷體" w:cs="標楷體"/>
          <w:color w:val="000000"/>
          <w:sz w:val="26"/>
          <w:szCs w:val="26"/>
        </w:rPr>
        <w:t>」</w:t>
      </w:r>
      <w:r>
        <w:rPr>
          <w:rFonts w:ascii="標楷體" w:eastAsia="標楷體" w:hAnsi="標楷體" w:cs="標楷體"/>
          <w:color w:val="000000"/>
          <w:sz w:val="26"/>
          <w:szCs w:val="26"/>
        </w:rPr>
        <w:t>是一種刻在器物上用來自我惕勵、記頌功德的文字</w:t>
      </w:r>
      <w:r w:rsidR="00AB6239">
        <w:rPr>
          <w:rFonts w:ascii="標楷體" w:eastAsia="標楷體" w:hAnsi="標楷體" w:cs="標楷體" w:hint="eastAsia"/>
          <w:color w:val="000000"/>
          <w:sz w:val="26"/>
          <w:szCs w:val="26"/>
        </w:rPr>
        <w:t>，</w:t>
      </w:r>
      <w:r w:rsidR="009D29F6">
        <w:rPr>
          <w:rFonts w:ascii="標楷體" w:eastAsia="標楷體" w:hAnsi="標楷體" w:cs="標楷體" w:hint="eastAsia"/>
          <w:color w:val="000000"/>
          <w:sz w:val="26"/>
          <w:szCs w:val="26"/>
        </w:rPr>
        <w:t>曾</w:t>
      </w:r>
      <w:r w:rsidR="00AB6239" w:rsidRPr="00AB6239">
        <w:rPr>
          <w:rFonts w:ascii="標楷體" w:eastAsia="標楷體" w:hAnsi="標楷體" w:cs="標楷體"/>
          <w:color w:val="000000"/>
          <w:sz w:val="26"/>
          <w:szCs w:val="26"/>
        </w:rPr>
        <w:t>出現在</w:t>
      </w:r>
      <w:r w:rsidR="00AB6239" w:rsidRPr="00912519">
        <w:rPr>
          <w:rFonts w:ascii="標楷體" w:eastAsia="標楷體" w:hAnsi="標楷體" w:cs="標楷體"/>
          <w:color w:val="000000"/>
          <w:sz w:val="26"/>
          <w:szCs w:val="26"/>
          <w:u w:val="single"/>
        </w:rPr>
        <w:t>商周</w:t>
      </w:r>
      <w:r w:rsidR="00AB6239" w:rsidRPr="00AB6239">
        <w:rPr>
          <w:rFonts w:ascii="標楷體" w:eastAsia="標楷體" w:hAnsi="標楷體" w:cs="標楷體"/>
          <w:color w:val="000000"/>
          <w:sz w:val="26"/>
          <w:szCs w:val="26"/>
        </w:rPr>
        <w:t>時期的青銅器上</w:t>
      </w:r>
    </w:p>
    <w:p w14:paraId="19364AD1" w14:textId="48FE0BFB" w:rsidR="009D1B29" w:rsidRDefault="008C53E9">
      <w:pPr>
        <w:pBdr>
          <w:top w:val="nil"/>
          <w:left w:val="nil"/>
          <w:bottom w:val="nil"/>
          <w:right w:val="nil"/>
          <w:between w:val="nil"/>
        </w:pBdr>
        <w:ind w:left="480"/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（Ｂ）</w:t>
      </w:r>
      <w:r w:rsidR="00AB6239">
        <w:rPr>
          <w:rFonts w:ascii="標楷體" w:eastAsia="標楷體" w:hAnsi="標楷體" w:cs="標楷體" w:hint="eastAsia"/>
          <w:color w:val="000000"/>
          <w:sz w:val="26"/>
          <w:szCs w:val="26"/>
        </w:rPr>
        <w:t>特色是</w:t>
      </w:r>
      <w:r w:rsidR="008145E2">
        <w:rPr>
          <w:rFonts w:ascii="標楷體" w:eastAsia="標楷體" w:hAnsi="標楷體" w:cs="標楷體"/>
          <w:color w:val="000000"/>
          <w:sz w:val="26"/>
          <w:szCs w:val="26"/>
        </w:rPr>
        <w:t>篇幅</w:t>
      </w:r>
      <w:r>
        <w:rPr>
          <w:rFonts w:ascii="標楷體" w:eastAsia="標楷體" w:hAnsi="標楷體" w:cs="標楷體"/>
          <w:color w:val="000000"/>
          <w:sz w:val="26"/>
          <w:szCs w:val="26"/>
        </w:rPr>
        <w:t>長，敘事詳實，多數銘文</w:t>
      </w:r>
      <w:r w:rsidR="00912519">
        <w:rPr>
          <w:rFonts w:ascii="標楷體" w:eastAsia="標楷體" w:hAnsi="標楷體" w:cs="標楷體" w:hint="eastAsia"/>
          <w:color w:val="000000"/>
          <w:sz w:val="26"/>
          <w:szCs w:val="26"/>
        </w:rPr>
        <w:t>還押</w:t>
      </w:r>
      <w:r w:rsidR="005C0C35" w:rsidRPr="005C0C35">
        <w:rPr>
          <w:rFonts w:ascii="標楷體" w:eastAsia="標楷體" w:hAnsi="標楷體" w:cs="標楷體"/>
          <w:color w:val="000000"/>
          <w:sz w:val="26"/>
          <w:szCs w:val="26"/>
        </w:rPr>
        <w:t>韻，講究音韻和諧</w:t>
      </w:r>
      <w:r>
        <w:rPr>
          <w:rFonts w:ascii="標楷體" w:eastAsia="標楷體" w:hAnsi="標楷體" w:cs="標楷體"/>
          <w:color w:val="000000"/>
          <w:sz w:val="26"/>
          <w:szCs w:val="26"/>
        </w:rPr>
        <w:t>以便於誦讀</w:t>
      </w:r>
    </w:p>
    <w:p w14:paraId="52E0FF3A" w14:textId="1A896100" w:rsidR="009D1B29" w:rsidRDefault="008C53E9">
      <w:pPr>
        <w:pBdr>
          <w:top w:val="nil"/>
          <w:left w:val="nil"/>
          <w:bottom w:val="nil"/>
          <w:right w:val="nil"/>
          <w:between w:val="nil"/>
        </w:pBdr>
        <w:ind w:left="480"/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（Ｃ）</w:t>
      </w:r>
      <w:r w:rsidR="005C0C35">
        <w:rPr>
          <w:rFonts w:ascii="標楷體" w:eastAsia="標楷體" w:hAnsi="標楷體" w:cs="標楷體"/>
          <w:color w:val="000000"/>
          <w:sz w:val="26"/>
          <w:szCs w:val="26"/>
        </w:rPr>
        <w:t>放在書案旁，用以警惕策勵的銘文，稱座右銘。如</w:t>
      </w:r>
      <w:r w:rsidR="005C0C35">
        <w:rPr>
          <w:rFonts w:ascii="標楷體" w:eastAsia="標楷體" w:hAnsi="標楷體" w:cs="標楷體"/>
          <w:color w:val="000000"/>
          <w:sz w:val="26"/>
          <w:szCs w:val="26"/>
          <w:u w:val="single"/>
        </w:rPr>
        <w:t>劉禹錫</w:t>
      </w:r>
      <w:r w:rsidR="005C0C35">
        <w:rPr>
          <w:rFonts w:ascii="標楷體" w:eastAsia="標楷體" w:hAnsi="標楷體" w:cs="標楷體"/>
          <w:color w:val="000000"/>
          <w:sz w:val="26"/>
          <w:szCs w:val="26"/>
        </w:rPr>
        <w:t>的《陋室銘》</w:t>
      </w:r>
    </w:p>
    <w:p w14:paraId="522C4FD7" w14:textId="4B2DEF7F" w:rsidR="005C0C35" w:rsidRDefault="008C53E9" w:rsidP="005C0C35">
      <w:pPr>
        <w:pBdr>
          <w:top w:val="nil"/>
          <w:left w:val="nil"/>
          <w:bottom w:val="nil"/>
          <w:right w:val="nil"/>
          <w:between w:val="nil"/>
        </w:pBdr>
        <w:ind w:left="480"/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（Ｄ）</w:t>
      </w:r>
      <w:r w:rsidR="005C0C35">
        <w:rPr>
          <w:rFonts w:ascii="標楷體" w:eastAsia="標楷體" w:hAnsi="標楷體" w:cs="標楷體"/>
          <w:color w:val="000000"/>
          <w:sz w:val="26"/>
          <w:szCs w:val="26"/>
        </w:rPr>
        <w:t>刻在石碑上，敘述個人生平，加以頌揚追思亡者，稱墓誌銘</w:t>
      </w:r>
    </w:p>
    <w:p w14:paraId="2891F4CA" w14:textId="77777777" w:rsidR="005B04EB" w:rsidRDefault="005B04EB" w:rsidP="005C0C35">
      <w:pPr>
        <w:pBdr>
          <w:top w:val="nil"/>
          <w:left w:val="nil"/>
          <w:bottom w:val="nil"/>
          <w:right w:val="nil"/>
          <w:between w:val="nil"/>
        </w:pBdr>
        <w:ind w:left="480"/>
        <w:rPr>
          <w:rFonts w:ascii="標楷體" w:eastAsia="標楷體" w:hAnsi="標楷體" w:cs="標楷體"/>
          <w:color w:val="000000"/>
          <w:sz w:val="26"/>
          <w:szCs w:val="26"/>
        </w:rPr>
      </w:pPr>
    </w:p>
    <w:p w14:paraId="500AD917" w14:textId="77777777" w:rsidR="009D1B29" w:rsidRDefault="008C53E9">
      <w:pPr>
        <w:pBdr>
          <w:top w:val="nil"/>
          <w:left w:val="nil"/>
          <w:bottom w:val="nil"/>
          <w:right w:val="nil"/>
          <w:between w:val="nil"/>
        </w:pBdr>
        <w:ind w:left="1049" w:hanging="1049"/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16.下列各項的題辭，何者搭配最恰當?</w:t>
      </w:r>
    </w:p>
    <w:p w14:paraId="4B373221" w14:textId="77777777" w:rsidR="009D1B29" w:rsidRDefault="008C53E9">
      <w:pPr>
        <w:pBdr>
          <w:top w:val="nil"/>
          <w:left w:val="nil"/>
          <w:bottom w:val="nil"/>
          <w:right w:val="nil"/>
          <w:between w:val="nil"/>
        </w:pBdr>
        <w:ind w:left="480"/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（Ａ）歌唱比賽/音容宛在</w:t>
      </w:r>
    </w:p>
    <w:p w14:paraId="1F8AEF9C" w14:textId="77777777" w:rsidR="009D1B29" w:rsidRDefault="008C53E9">
      <w:pPr>
        <w:pBdr>
          <w:top w:val="nil"/>
          <w:left w:val="nil"/>
          <w:bottom w:val="nil"/>
          <w:right w:val="nil"/>
          <w:between w:val="nil"/>
        </w:pBdr>
        <w:ind w:left="480"/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（Ｂ）舞蹈比賽/龍騰虎躍</w:t>
      </w:r>
    </w:p>
    <w:p w14:paraId="3017026C" w14:textId="77777777" w:rsidR="009D1B29" w:rsidRDefault="008C53E9">
      <w:pPr>
        <w:pBdr>
          <w:top w:val="nil"/>
          <w:left w:val="nil"/>
          <w:bottom w:val="nil"/>
          <w:right w:val="nil"/>
          <w:between w:val="nil"/>
        </w:pBdr>
        <w:ind w:left="480"/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（Ｃ）競選勝利/桑梓之光</w:t>
      </w:r>
    </w:p>
    <w:p w14:paraId="7DC4BF66" w14:textId="77777777" w:rsidR="009D1B29" w:rsidRDefault="008C53E9">
      <w:pPr>
        <w:pBdr>
          <w:top w:val="nil"/>
          <w:left w:val="nil"/>
          <w:bottom w:val="nil"/>
          <w:right w:val="nil"/>
          <w:between w:val="nil"/>
        </w:pBdr>
        <w:ind w:left="480"/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（Ｄ）花店開張/花開並蒂</w:t>
      </w:r>
    </w:p>
    <w:p w14:paraId="7FEFA7E8" w14:textId="77777777" w:rsidR="009D1B29" w:rsidRDefault="009D1B29">
      <w:pPr>
        <w:pBdr>
          <w:top w:val="nil"/>
          <w:left w:val="nil"/>
          <w:bottom w:val="nil"/>
          <w:right w:val="nil"/>
          <w:between w:val="nil"/>
        </w:pBdr>
        <w:ind w:left="480"/>
        <w:rPr>
          <w:rFonts w:ascii="標楷體" w:eastAsia="標楷體" w:hAnsi="標楷體" w:cs="標楷體"/>
          <w:sz w:val="26"/>
          <w:szCs w:val="26"/>
        </w:rPr>
      </w:pPr>
    </w:p>
    <w:p w14:paraId="2809793A" w14:textId="77777777" w:rsidR="009D1B29" w:rsidRDefault="008C53E9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17.根據下列的農民曆，此日最</w:t>
      </w:r>
      <w:r w:rsidRPr="007B6CF4">
        <w:rPr>
          <w:rFonts w:ascii="標楷體" w:eastAsia="標楷體" w:hAnsi="標楷體" w:cs="標楷體"/>
          <w:color w:val="000000"/>
          <w:sz w:val="26"/>
          <w:szCs w:val="26"/>
          <w:u w:val="double"/>
        </w:rPr>
        <w:t>不適用</w:t>
      </w:r>
      <w:r>
        <w:rPr>
          <w:rFonts w:ascii="標楷體" w:eastAsia="標楷體" w:hAnsi="標楷體" w:cs="標楷體"/>
          <w:color w:val="000000"/>
          <w:sz w:val="26"/>
          <w:szCs w:val="26"/>
        </w:rPr>
        <w:t>的題辭是？</w:t>
      </w:r>
    </w:p>
    <w:tbl>
      <w:tblPr>
        <w:tblStyle w:val="a6"/>
        <w:tblW w:w="7512" w:type="dxa"/>
        <w:tblInd w:w="3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2"/>
        <w:gridCol w:w="6520"/>
      </w:tblGrid>
      <w:tr w:rsidR="009D1B29" w14:paraId="4BB06D46" w14:textId="77777777">
        <w:tc>
          <w:tcPr>
            <w:tcW w:w="992" w:type="dxa"/>
          </w:tcPr>
          <w:p w14:paraId="0E7C68FC" w14:textId="77777777" w:rsidR="009D1B29" w:rsidRDefault="009D1B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</w:p>
        </w:tc>
        <w:tc>
          <w:tcPr>
            <w:tcW w:w="6520" w:type="dxa"/>
          </w:tcPr>
          <w:p w14:paraId="55D446E4" w14:textId="77777777" w:rsidR="009D1B29" w:rsidRDefault="008C5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中華民國115年5月13日/農曆4月1日  甲辰年</w:t>
            </w:r>
          </w:p>
        </w:tc>
      </w:tr>
      <w:tr w:rsidR="009D1B29" w14:paraId="43AF8257" w14:textId="77777777">
        <w:tc>
          <w:tcPr>
            <w:tcW w:w="992" w:type="dxa"/>
          </w:tcPr>
          <w:p w14:paraId="4A5CE51B" w14:textId="77777777" w:rsidR="009D1B29" w:rsidRDefault="008C5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 xml:space="preserve">  宜</w:t>
            </w:r>
          </w:p>
        </w:tc>
        <w:tc>
          <w:tcPr>
            <w:tcW w:w="6520" w:type="dxa"/>
          </w:tcPr>
          <w:p w14:paraId="68CE0C01" w14:textId="77777777" w:rsidR="009D1B29" w:rsidRDefault="008C5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嫁娶</w:t>
            </w:r>
            <w:r>
              <w:rPr>
                <w:rFonts w:ascii="標楷體" w:eastAsia="標楷體" w:hAnsi="標楷體" w:cs="標楷體"/>
                <w:color w:val="000000"/>
                <w:sz w:val="26"/>
                <w:szCs w:val="26"/>
                <w:highlight w:val="white"/>
              </w:rPr>
              <w:t>、納采、掘井、入宅、納財、開市、移徙</w:t>
            </w:r>
          </w:p>
        </w:tc>
      </w:tr>
      <w:tr w:rsidR="009D1B29" w14:paraId="263A1FD3" w14:textId="77777777">
        <w:tc>
          <w:tcPr>
            <w:tcW w:w="992" w:type="dxa"/>
          </w:tcPr>
          <w:p w14:paraId="3F2826BC" w14:textId="77777777" w:rsidR="009D1B29" w:rsidRDefault="008C5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 xml:space="preserve">  忌</w:t>
            </w:r>
          </w:p>
        </w:tc>
        <w:tc>
          <w:tcPr>
            <w:tcW w:w="6520" w:type="dxa"/>
          </w:tcPr>
          <w:p w14:paraId="0262E00E" w14:textId="77777777" w:rsidR="009D1B29" w:rsidRDefault="008C5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  <w:highlight w:val="white"/>
              </w:rPr>
              <w:t>祈福、入殮、探病、移柩</w:t>
            </w:r>
          </w:p>
        </w:tc>
      </w:tr>
    </w:tbl>
    <w:p w14:paraId="4B9B5BC8" w14:textId="1D960212" w:rsidR="006F09F6" w:rsidRDefault="008C53E9">
      <w:pPr>
        <w:ind w:left="480"/>
        <w:rPr>
          <w:rFonts w:ascii="標楷體" w:eastAsia="標楷體" w:hAnsi="標楷體" w:cs="標楷體"/>
          <w:sz w:val="26"/>
          <w:szCs w:val="26"/>
        </w:rPr>
      </w:pPr>
      <w:r>
        <w:rPr>
          <w:rFonts w:ascii="標楷體" w:eastAsia="標楷體" w:hAnsi="標楷體" w:cs="標楷體"/>
          <w:sz w:val="26"/>
          <w:szCs w:val="26"/>
        </w:rPr>
        <w:t>（Ａ）</w:t>
      </w:r>
      <w:r w:rsidR="009C7A9D">
        <w:rPr>
          <w:rFonts w:ascii="標楷體" w:eastAsia="標楷體" w:hAnsi="標楷體" w:cs="標楷體" w:hint="eastAsia"/>
          <w:color w:val="000000"/>
          <w:sz w:val="26"/>
          <w:szCs w:val="26"/>
        </w:rPr>
        <w:t>忠勤足式</w:t>
      </w:r>
      <w:r>
        <w:rPr>
          <w:rFonts w:ascii="標楷體" w:eastAsia="標楷體" w:hAnsi="標楷體" w:cs="標楷體"/>
          <w:color w:val="000000"/>
          <w:sz w:val="26"/>
          <w:szCs w:val="26"/>
        </w:rPr>
        <w:t xml:space="preserve">       （Ｂ）大展鴻圖</w:t>
      </w:r>
      <w:r>
        <w:rPr>
          <w:rFonts w:ascii="標楷體" w:eastAsia="標楷體" w:hAnsi="標楷體" w:cs="標楷體"/>
          <w:sz w:val="26"/>
          <w:szCs w:val="26"/>
        </w:rPr>
        <w:t xml:space="preserve">        </w:t>
      </w:r>
    </w:p>
    <w:p w14:paraId="21159F87" w14:textId="221CE731" w:rsidR="009D1B29" w:rsidRDefault="008C53E9" w:rsidP="006F09F6">
      <w:pPr>
        <w:ind w:left="480"/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（Ｃ）鳳</w:t>
      </w:r>
      <w:r>
        <w:rPr>
          <w:rFonts w:ascii="標楷體" w:eastAsia="標楷體" w:hAnsi="標楷體" w:cs="標楷體"/>
          <w:sz w:val="26"/>
          <w:szCs w:val="26"/>
        </w:rPr>
        <w:t>凰于飛</w:t>
      </w:r>
      <w:r>
        <w:rPr>
          <w:rFonts w:ascii="標楷體" w:eastAsia="標楷體" w:hAnsi="標楷體" w:cs="標楷體"/>
          <w:color w:val="000000"/>
          <w:sz w:val="26"/>
          <w:szCs w:val="26"/>
        </w:rPr>
        <w:t xml:space="preserve">  </w:t>
      </w:r>
      <w:r>
        <w:rPr>
          <w:rFonts w:ascii="標楷體" w:eastAsia="標楷體" w:hAnsi="標楷體" w:cs="標楷體"/>
          <w:sz w:val="26"/>
          <w:szCs w:val="26"/>
        </w:rPr>
        <w:t xml:space="preserve">    </w:t>
      </w:r>
      <w:r>
        <w:rPr>
          <w:rFonts w:ascii="標楷體" w:eastAsia="標楷體" w:hAnsi="標楷體" w:cs="標楷體"/>
          <w:color w:val="000000"/>
          <w:sz w:val="26"/>
          <w:szCs w:val="26"/>
        </w:rPr>
        <w:t xml:space="preserve"> （Ｄ）里仁為美</w:t>
      </w:r>
    </w:p>
    <w:p w14:paraId="01304BE0" w14:textId="77777777" w:rsidR="005D565E" w:rsidRPr="006F09F6" w:rsidRDefault="005D565E" w:rsidP="006F09F6">
      <w:pPr>
        <w:ind w:left="480"/>
        <w:rPr>
          <w:rFonts w:ascii="標楷體" w:eastAsia="標楷體" w:hAnsi="標楷體" w:cs="標楷體"/>
          <w:color w:val="000000"/>
          <w:sz w:val="26"/>
          <w:szCs w:val="26"/>
        </w:rPr>
      </w:pPr>
    </w:p>
    <w:p w14:paraId="5595D03D" w14:textId="77777777" w:rsidR="009D1B29" w:rsidRDefault="008C53E9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sz w:val="26"/>
          <w:szCs w:val="26"/>
          <w:highlight w:val="white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lastRenderedPageBreak/>
        <w:t>18.</w:t>
      </w:r>
      <w:r>
        <w:rPr>
          <w:rFonts w:ascii="標楷體" w:eastAsia="標楷體" w:hAnsi="標楷體" w:cs="標楷體"/>
          <w:color w:val="000000"/>
          <w:sz w:val="26"/>
          <w:szCs w:val="26"/>
          <w:highlight w:val="white"/>
          <w:u w:val="single"/>
        </w:rPr>
        <w:t>靜茹</w:t>
      </w:r>
      <w:r>
        <w:rPr>
          <w:rFonts w:ascii="標楷體" w:eastAsia="標楷體" w:hAnsi="標楷體" w:cs="標楷體"/>
          <w:color w:val="000000"/>
          <w:sz w:val="26"/>
          <w:szCs w:val="26"/>
          <w:highlight w:val="white"/>
        </w:rPr>
        <w:t>逛街時，發現一些店鋪的名稱，利用了「藏詞」的修辭手法。將成語或俗語中的一部分詞語拿掉，留下其</w:t>
      </w:r>
      <w:r>
        <w:rPr>
          <w:rFonts w:ascii="標楷體" w:eastAsia="標楷體" w:hAnsi="標楷體" w:cs="標楷體"/>
          <w:sz w:val="26"/>
          <w:szCs w:val="26"/>
          <w:highlight w:val="white"/>
        </w:rPr>
        <w:t xml:space="preserve">    </w:t>
      </w:r>
    </w:p>
    <w:p w14:paraId="6F6297F6" w14:textId="77777777" w:rsidR="009D1B29" w:rsidRDefault="008C53E9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sz w:val="26"/>
          <w:szCs w:val="26"/>
        </w:rPr>
      </w:pPr>
      <w:r>
        <w:rPr>
          <w:rFonts w:ascii="標楷體" w:eastAsia="標楷體" w:hAnsi="標楷體" w:cs="標楷體"/>
          <w:sz w:val="26"/>
          <w:szCs w:val="26"/>
          <w:highlight w:val="white"/>
        </w:rPr>
        <w:t xml:space="preserve">   </w:t>
      </w:r>
      <w:r>
        <w:rPr>
          <w:rFonts w:ascii="標楷體" w:eastAsia="標楷體" w:hAnsi="標楷體" w:cs="標楷體"/>
          <w:color w:val="000000"/>
          <w:sz w:val="26"/>
          <w:szCs w:val="26"/>
          <w:highlight w:val="white"/>
        </w:rPr>
        <w:t xml:space="preserve">中的核心意義或形象來代替原來的全句。以下店名何者也使用了此手法來命名？ </w:t>
      </w:r>
    </w:p>
    <w:p w14:paraId="346CB679" w14:textId="77777777" w:rsidR="009D1B29" w:rsidRDefault="008C53E9">
      <w:pPr>
        <w:ind w:left="480"/>
        <w:rPr>
          <w:rFonts w:ascii="標楷體" w:eastAsia="標楷體" w:hAnsi="標楷體" w:cs="標楷體"/>
          <w:color w:val="000000"/>
          <w:sz w:val="26"/>
          <w:szCs w:val="26"/>
          <w:highlight w:val="white"/>
        </w:rPr>
      </w:pPr>
      <w:r>
        <w:rPr>
          <w:rFonts w:ascii="標楷體" w:eastAsia="標楷體" w:hAnsi="標楷體" w:cs="標楷體"/>
          <w:sz w:val="26"/>
          <w:szCs w:val="26"/>
        </w:rPr>
        <w:t>（Ａ）</w:t>
      </w:r>
      <w:r>
        <w:rPr>
          <w:rFonts w:ascii="標楷體" w:eastAsia="標楷體" w:hAnsi="標楷體" w:cs="標楷體"/>
          <w:color w:val="000000"/>
          <w:sz w:val="26"/>
          <w:szCs w:val="26"/>
          <w:highlight w:val="white"/>
        </w:rPr>
        <w:t>「</w:t>
      </w:r>
      <w:r>
        <w:rPr>
          <w:rFonts w:ascii="標楷體" w:eastAsia="標楷體" w:hAnsi="標楷體" w:cs="標楷體"/>
          <w:color w:val="000000"/>
          <w:sz w:val="26"/>
          <w:szCs w:val="26"/>
        </w:rPr>
        <w:t>蛋金固</w:t>
      </w:r>
      <w:r>
        <w:rPr>
          <w:rFonts w:ascii="標楷體" w:eastAsia="標楷體" w:hAnsi="標楷體" w:cs="標楷體"/>
          <w:color w:val="000000"/>
          <w:sz w:val="26"/>
          <w:szCs w:val="26"/>
          <w:highlight w:val="white"/>
        </w:rPr>
        <w:t xml:space="preserve">」蛋糕館 </w:t>
      </w:r>
      <w:r>
        <w:rPr>
          <w:rFonts w:ascii="標楷體" w:eastAsia="標楷體" w:hAnsi="標楷體" w:cs="標楷體"/>
          <w:color w:val="000000"/>
          <w:sz w:val="26"/>
          <w:szCs w:val="26"/>
        </w:rPr>
        <w:t>（Ｂ）</w:t>
      </w:r>
      <w:r>
        <w:rPr>
          <w:rFonts w:ascii="標楷體" w:eastAsia="標楷體" w:hAnsi="標楷體" w:cs="標楷體"/>
          <w:color w:val="000000"/>
          <w:sz w:val="26"/>
          <w:szCs w:val="26"/>
          <w:highlight w:val="white"/>
        </w:rPr>
        <w:t xml:space="preserve">「三寶殿」事務所 </w:t>
      </w:r>
      <w:r>
        <w:rPr>
          <w:rFonts w:ascii="標楷體" w:eastAsia="標楷體" w:hAnsi="標楷體" w:cs="標楷體"/>
          <w:color w:val="000000"/>
          <w:sz w:val="26"/>
          <w:szCs w:val="26"/>
        </w:rPr>
        <w:t>（Ｃ）</w:t>
      </w:r>
      <w:r>
        <w:rPr>
          <w:rFonts w:ascii="標楷體" w:eastAsia="標楷體" w:hAnsi="標楷體" w:cs="標楷體"/>
          <w:color w:val="000000"/>
          <w:sz w:val="26"/>
          <w:szCs w:val="26"/>
          <w:highlight w:val="white"/>
        </w:rPr>
        <w:t>「樂在騎中」鐵馬店</w:t>
      </w:r>
      <w:r>
        <w:rPr>
          <w:rFonts w:ascii="標楷體" w:eastAsia="標楷體" w:hAnsi="標楷體" w:cs="標楷體"/>
          <w:color w:val="000000"/>
          <w:sz w:val="26"/>
          <w:szCs w:val="26"/>
        </w:rPr>
        <w:t xml:space="preserve"> （Ｄ）</w:t>
      </w:r>
      <w:r>
        <w:rPr>
          <w:rFonts w:ascii="標楷體" w:eastAsia="標楷體" w:hAnsi="標楷體" w:cs="標楷體"/>
          <w:color w:val="000000"/>
          <w:sz w:val="26"/>
          <w:szCs w:val="26"/>
          <w:highlight w:val="white"/>
        </w:rPr>
        <w:t>「可不可」飲料站</w:t>
      </w:r>
    </w:p>
    <w:p w14:paraId="49A10E68" w14:textId="77777777" w:rsidR="009D1B29" w:rsidRDefault="009D1B29">
      <w:pPr>
        <w:ind w:left="480"/>
        <w:rPr>
          <w:rFonts w:ascii="標楷體" w:eastAsia="標楷體" w:hAnsi="標楷體" w:cs="標楷體"/>
          <w:sz w:val="26"/>
          <w:szCs w:val="26"/>
          <w:highlight w:val="white"/>
        </w:rPr>
      </w:pPr>
    </w:p>
    <w:p w14:paraId="42B28C70" w14:textId="77777777" w:rsidR="009D1B29" w:rsidRDefault="008C53E9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19.「移覺」是一種通過更換感受角度來描述事物的性狀和情貌的修辭方式，例如：「遠近的炊煙……在靜定的朝</w:t>
      </w:r>
    </w:p>
    <w:p w14:paraId="56C28AAA" w14:textId="77777777" w:rsidR="009D1B29" w:rsidRDefault="008C53E9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/>
          <w:sz w:val="26"/>
          <w:szCs w:val="26"/>
        </w:rPr>
        <w:t xml:space="preserve">   </w:t>
      </w:r>
      <w:r>
        <w:rPr>
          <w:rFonts w:ascii="標楷體" w:eastAsia="標楷體" w:hAnsi="標楷體" w:cs="標楷體"/>
          <w:color w:val="000000"/>
          <w:sz w:val="26"/>
          <w:szCs w:val="26"/>
        </w:rPr>
        <w:t>氣裡漸漸地上騰，漸漸的不見，彷彿是朝來人們的祈禱，參差地翳入天聽」這一句，便是用「聽覺」印象來表</w:t>
      </w:r>
    </w:p>
    <w:p w14:paraId="004E7DC5" w14:textId="77777777" w:rsidR="009D1B29" w:rsidRDefault="008C53E9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sz w:val="26"/>
          <w:szCs w:val="26"/>
        </w:rPr>
      </w:pPr>
      <w:r>
        <w:rPr>
          <w:rFonts w:ascii="標楷體" w:eastAsia="標楷體" w:hAnsi="標楷體" w:cs="標楷體"/>
          <w:sz w:val="26"/>
          <w:szCs w:val="26"/>
        </w:rPr>
        <w:t xml:space="preserve">   </w:t>
      </w:r>
      <w:r>
        <w:rPr>
          <w:rFonts w:ascii="標楷體" w:eastAsia="標楷體" w:hAnsi="標楷體" w:cs="標楷體"/>
          <w:color w:val="000000"/>
          <w:sz w:val="26"/>
          <w:szCs w:val="26"/>
        </w:rPr>
        <w:t>現「視覺」感受。下列何句的「移覺」是正確的</w:t>
      </w:r>
    </w:p>
    <w:p w14:paraId="5E3B9228" w14:textId="77777777" w:rsidR="009D1B29" w:rsidRDefault="008C53E9">
      <w:pPr>
        <w:ind w:left="480"/>
        <w:rPr>
          <w:rFonts w:ascii="標楷體" w:eastAsia="標楷體" w:hAnsi="標楷體" w:cs="標楷體"/>
          <w:sz w:val="26"/>
          <w:szCs w:val="26"/>
        </w:rPr>
      </w:pPr>
      <w:r>
        <w:rPr>
          <w:rFonts w:ascii="標楷體" w:eastAsia="標楷體" w:hAnsi="標楷體" w:cs="標楷體"/>
          <w:sz w:val="26"/>
          <w:szCs w:val="26"/>
        </w:rPr>
        <w:t>（Ａ）</w:t>
      </w:r>
      <w:r>
        <w:rPr>
          <w:rFonts w:ascii="標楷體" w:eastAsia="標楷體" w:hAnsi="標楷體" w:cs="標楷體"/>
          <w:color w:val="000000"/>
          <w:sz w:val="26"/>
          <w:szCs w:val="26"/>
        </w:rPr>
        <w:t xml:space="preserve">「巷子深處，有孤獨的鞋聲響起，蕭瑟如秋天的落葉，緩緩飄墜」用聽覺印象表達視覺感受    </w:t>
      </w:r>
    </w:p>
    <w:p w14:paraId="2E62ED16" w14:textId="77777777" w:rsidR="009D1B29" w:rsidRDefault="008C53E9">
      <w:pPr>
        <w:ind w:left="480"/>
        <w:rPr>
          <w:rFonts w:ascii="標楷體" w:eastAsia="標楷體" w:hAnsi="標楷體" w:cs="標楷體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（Ｂ）「腐敗的視野，太廣，森林綠地都已成紀錄片，聞不到綠意盎然」用視覺印象表達嗅覺感受</w:t>
      </w:r>
    </w:p>
    <w:p w14:paraId="242E4414" w14:textId="77777777" w:rsidR="009D1B29" w:rsidRDefault="008C53E9">
      <w:pPr>
        <w:ind w:left="480" w:right="-184"/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（Ｃ）「震耳欲聾的救護車聲，劃過寧靜的黑夜，尖銳地在我耳膜上畫出一道傷口」用觸覺印象表達聽覺感受（Ｄ）「我低下頭去喊自己的名字，井水大聲應和，連那回聲都彷彿有陣陣的清涼」用嗅覺印象表達聽覺感受</w:t>
      </w:r>
    </w:p>
    <w:p w14:paraId="1DF67A00" w14:textId="77777777" w:rsidR="009D1B29" w:rsidRDefault="009D1B29">
      <w:pPr>
        <w:pBdr>
          <w:top w:val="nil"/>
          <w:left w:val="nil"/>
          <w:bottom w:val="nil"/>
          <w:right w:val="nil"/>
          <w:between w:val="nil"/>
        </w:pBdr>
        <w:ind w:firstLine="420"/>
        <w:rPr>
          <w:rFonts w:ascii="標楷體" w:eastAsia="標楷體" w:hAnsi="標楷體" w:cs="標楷體"/>
          <w:color w:val="000000"/>
          <w:sz w:val="26"/>
          <w:szCs w:val="26"/>
        </w:rPr>
      </w:pPr>
    </w:p>
    <w:p w14:paraId="7D38CF63" w14:textId="77777777" w:rsidR="00F63473" w:rsidRDefault="008C53E9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20.一群畢業二十年的國中同學聚會，他們送了一方『</w:t>
      </w:r>
      <w:r>
        <w:rPr>
          <w:rFonts w:ascii="標楷體" w:eastAsia="標楷體" w:hAnsi="標楷體" w:cs="標楷體"/>
          <w:sz w:val="26"/>
          <w:szCs w:val="26"/>
        </w:rPr>
        <w:t>為民喉舌</w:t>
      </w:r>
      <w:r>
        <w:rPr>
          <w:rFonts w:ascii="標楷體" w:eastAsia="標楷體" w:hAnsi="標楷體" w:cs="標楷體"/>
          <w:color w:val="000000"/>
          <w:sz w:val="26"/>
          <w:szCs w:val="26"/>
        </w:rPr>
        <w:t>』的匾額至</w:t>
      </w:r>
      <w:r>
        <w:rPr>
          <w:rFonts w:ascii="標楷體" w:eastAsia="標楷體" w:hAnsi="標楷體" w:cs="標楷體"/>
          <w:color w:val="000000"/>
          <w:sz w:val="26"/>
          <w:szCs w:val="26"/>
          <w:u w:val="single"/>
        </w:rPr>
        <w:t>子遷</w:t>
      </w:r>
      <w:r>
        <w:rPr>
          <w:rFonts w:ascii="標楷體" w:eastAsia="標楷體" w:hAnsi="標楷體" w:cs="標楷體"/>
          <w:color w:val="000000"/>
          <w:sz w:val="26"/>
          <w:szCs w:val="26"/>
        </w:rPr>
        <w:t>的辦公室。</w:t>
      </w:r>
      <w:r>
        <w:rPr>
          <w:rFonts w:ascii="標楷體" w:eastAsia="標楷體" w:hAnsi="標楷體" w:cs="標楷體"/>
          <w:color w:val="000000"/>
          <w:sz w:val="26"/>
          <w:szCs w:val="26"/>
          <w:u w:val="single"/>
        </w:rPr>
        <w:t>浩學</w:t>
      </w:r>
      <w:r>
        <w:rPr>
          <w:rFonts w:ascii="標楷體" w:eastAsia="標楷體" w:hAnsi="標楷體" w:cs="標楷體"/>
          <w:color w:val="000000"/>
          <w:sz w:val="26"/>
          <w:szCs w:val="26"/>
        </w:rPr>
        <w:t>：『恭喜老兄，你</w:t>
      </w:r>
    </w:p>
    <w:p w14:paraId="2322358D" w14:textId="77777777" w:rsidR="00F63473" w:rsidRDefault="008C53E9" w:rsidP="00F63473">
      <w:pPr>
        <w:pBdr>
          <w:top w:val="nil"/>
          <w:left w:val="nil"/>
          <w:bottom w:val="nil"/>
          <w:right w:val="nil"/>
          <w:between w:val="nil"/>
        </w:pBdr>
        <w:ind w:firstLineChars="100" w:firstLine="260"/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當年的理想終於如願以償了。』</w:t>
      </w:r>
      <w:r>
        <w:rPr>
          <w:rFonts w:ascii="標楷體" w:eastAsia="標楷體" w:hAnsi="標楷體" w:cs="標楷體"/>
          <w:color w:val="000000"/>
          <w:sz w:val="26"/>
          <w:szCs w:val="26"/>
          <w:u w:val="single"/>
        </w:rPr>
        <w:t>子遷</w:t>
      </w:r>
      <w:r>
        <w:rPr>
          <w:rFonts w:ascii="標楷體" w:eastAsia="標楷體" w:hAnsi="標楷體" w:cs="標楷體"/>
          <w:color w:val="000000"/>
          <w:sz w:val="26"/>
          <w:szCs w:val="26"/>
        </w:rPr>
        <w:t>：『上個月</w:t>
      </w:r>
      <w:r>
        <w:rPr>
          <w:rFonts w:ascii="標楷體" w:eastAsia="標楷體" w:hAnsi="標楷體" w:cs="標楷體"/>
          <w:color w:val="000000"/>
          <w:sz w:val="26"/>
          <w:szCs w:val="26"/>
          <w:u w:val="single"/>
        </w:rPr>
        <w:t>婉靜</w:t>
      </w:r>
      <w:r>
        <w:rPr>
          <w:rFonts w:ascii="標楷體" w:eastAsia="標楷體" w:hAnsi="標楷體" w:cs="標楷體"/>
          <w:color w:val="000000"/>
          <w:sz w:val="26"/>
          <w:szCs w:val="26"/>
        </w:rPr>
        <w:t>弄</w:t>
      </w:r>
      <w:r>
        <w:rPr>
          <w:rFonts w:ascii="標楷體" w:eastAsia="標楷體" w:hAnsi="標楷體" w:cs="標楷體"/>
          <w:sz w:val="26"/>
          <w:szCs w:val="26"/>
        </w:rPr>
        <w:t>瓦</w:t>
      </w:r>
      <w:r>
        <w:rPr>
          <w:rFonts w:ascii="標楷體" w:eastAsia="標楷體" w:hAnsi="標楷體" w:cs="標楷體"/>
          <w:color w:val="000000"/>
          <w:sz w:val="26"/>
          <w:szCs w:val="26"/>
        </w:rPr>
        <w:t>之喜，我未能親臨祝賀，真是過意不去。』</w:t>
      </w:r>
      <w:r>
        <w:rPr>
          <w:rFonts w:ascii="標楷體" w:eastAsia="標楷體" w:hAnsi="標楷體" w:cs="標楷體"/>
          <w:color w:val="000000"/>
          <w:sz w:val="26"/>
          <w:szCs w:val="26"/>
          <w:u w:val="single"/>
        </w:rPr>
        <w:t xml:space="preserve"> 婉靜</w:t>
      </w:r>
      <w:r>
        <w:rPr>
          <w:rFonts w:ascii="標楷體" w:eastAsia="標楷體" w:hAnsi="標楷體" w:cs="標楷體"/>
          <w:color w:val="000000"/>
          <w:sz w:val="26"/>
          <w:szCs w:val="26"/>
        </w:rPr>
        <w:t>『沒</w:t>
      </w:r>
    </w:p>
    <w:p w14:paraId="6ACBDE8F" w14:textId="77777777" w:rsidR="00F63473" w:rsidRDefault="008C53E9" w:rsidP="00F63473">
      <w:pPr>
        <w:pBdr>
          <w:top w:val="nil"/>
          <w:left w:val="nil"/>
          <w:bottom w:val="nil"/>
          <w:right w:val="nil"/>
          <w:between w:val="nil"/>
        </w:pBdr>
        <w:ind w:firstLineChars="100" w:firstLine="260"/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關係，</w:t>
      </w:r>
      <w:r>
        <w:rPr>
          <w:rFonts w:ascii="標楷體" w:eastAsia="標楷體" w:hAnsi="標楷體" w:cs="標楷體"/>
          <w:color w:val="000000"/>
          <w:sz w:val="26"/>
          <w:szCs w:val="26"/>
          <w:u w:val="single"/>
        </w:rPr>
        <w:t>芷芸</w:t>
      </w:r>
      <w:r>
        <w:rPr>
          <w:rFonts w:ascii="標楷體" w:eastAsia="標楷體" w:hAnsi="標楷體" w:cs="標楷體"/>
          <w:color w:val="000000"/>
          <w:sz w:val="26"/>
          <w:szCs w:val="26"/>
        </w:rPr>
        <w:t>下個月</w:t>
      </w:r>
      <w:r>
        <w:rPr>
          <w:rFonts w:ascii="標楷體" w:eastAsia="標楷體" w:hAnsi="標楷體" w:cs="標楷體"/>
          <w:sz w:val="26"/>
          <w:szCs w:val="26"/>
        </w:rPr>
        <w:t>之子于歸</w:t>
      </w:r>
      <w:r>
        <w:rPr>
          <w:rFonts w:ascii="標楷體" w:eastAsia="標楷體" w:hAnsi="標楷體" w:cs="標楷體"/>
          <w:color w:val="000000"/>
          <w:sz w:val="26"/>
          <w:szCs w:val="26"/>
        </w:rPr>
        <w:t>，到時候可得大肆慶祝一番！』</w:t>
      </w:r>
      <w:r>
        <w:rPr>
          <w:rFonts w:ascii="標楷體" w:eastAsia="標楷體" w:hAnsi="標楷體" w:cs="標楷體"/>
          <w:color w:val="000000"/>
          <w:sz w:val="26"/>
          <w:szCs w:val="26"/>
          <w:u w:val="single"/>
        </w:rPr>
        <w:t>芷芸</w:t>
      </w:r>
      <w:r>
        <w:rPr>
          <w:rFonts w:ascii="標楷體" w:eastAsia="標楷體" w:hAnsi="標楷體" w:cs="標楷體"/>
          <w:color w:val="000000"/>
          <w:sz w:val="26"/>
          <w:szCs w:val="26"/>
        </w:rPr>
        <w:t>：『</w:t>
      </w:r>
      <w:r>
        <w:rPr>
          <w:rFonts w:ascii="標楷體" w:eastAsia="標楷體" w:hAnsi="標楷體" w:cs="標楷體"/>
          <w:color w:val="000000"/>
          <w:sz w:val="26"/>
          <w:szCs w:val="26"/>
          <w:u w:val="single"/>
        </w:rPr>
        <w:t>浩學</w:t>
      </w:r>
      <w:r>
        <w:rPr>
          <w:rFonts w:ascii="標楷體" w:eastAsia="標楷體" w:hAnsi="標楷體" w:cs="標楷體"/>
          <w:color w:val="000000"/>
          <w:sz w:val="26"/>
          <w:szCs w:val="26"/>
        </w:rPr>
        <w:t>如今出類拔萃，</w:t>
      </w:r>
      <w:r>
        <w:rPr>
          <w:rFonts w:ascii="標楷體" w:eastAsia="標楷體" w:hAnsi="標楷體" w:cs="標楷體"/>
          <w:sz w:val="26"/>
          <w:szCs w:val="26"/>
        </w:rPr>
        <w:t>杏林春暖</w:t>
      </w:r>
      <w:r>
        <w:rPr>
          <w:rFonts w:ascii="標楷體" w:eastAsia="標楷體" w:hAnsi="標楷體" w:cs="標楷體"/>
          <w:color w:val="000000"/>
          <w:sz w:val="26"/>
          <w:szCs w:val="26"/>
        </w:rPr>
        <w:t>，也算可喜</w:t>
      </w:r>
    </w:p>
    <w:p w14:paraId="680CD7A5" w14:textId="6F74B18A" w:rsidR="009D1B29" w:rsidRPr="00F63473" w:rsidRDefault="008C53E9" w:rsidP="00F63473">
      <w:pPr>
        <w:pBdr>
          <w:top w:val="nil"/>
          <w:left w:val="nil"/>
          <w:bottom w:val="nil"/>
          <w:right w:val="nil"/>
          <w:between w:val="nil"/>
        </w:pBdr>
        <w:ind w:firstLineChars="100" w:firstLine="260"/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 xml:space="preserve">可賀呢！』」 根據這段文字，下列敘述何者最恰當？ </w:t>
      </w:r>
    </w:p>
    <w:p w14:paraId="4FB9C5DC" w14:textId="77777777" w:rsidR="009D1B29" w:rsidRDefault="008C53E9">
      <w:pPr>
        <w:ind w:left="480"/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/>
          <w:sz w:val="26"/>
          <w:szCs w:val="26"/>
        </w:rPr>
        <w:t>（Ａ）</w:t>
      </w:r>
      <w:r>
        <w:rPr>
          <w:rFonts w:ascii="標楷體" w:eastAsia="標楷體" w:hAnsi="標楷體" w:cs="標楷體"/>
          <w:color w:val="000000"/>
          <w:sz w:val="26"/>
          <w:szCs w:val="26"/>
          <w:u w:val="single"/>
        </w:rPr>
        <w:t>子遷</w:t>
      </w:r>
      <w:r>
        <w:rPr>
          <w:rFonts w:ascii="標楷體" w:eastAsia="標楷體" w:hAnsi="標楷體" w:cs="標楷體"/>
          <w:color w:val="000000"/>
          <w:sz w:val="26"/>
          <w:szCs w:val="26"/>
        </w:rPr>
        <w:t>投身</w:t>
      </w:r>
      <w:r>
        <w:rPr>
          <w:rFonts w:ascii="標楷體" w:eastAsia="標楷體" w:hAnsi="標楷體" w:cs="標楷體"/>
          <w:sz w:val="26"/>
          <w:szCs w:val="26"/>
        </w:rPr>
        <w:t>醫</w:t>
      </w:r>
      <w:r>
        <w:rPr>
          <w:rFonts w:ascii="標楷體" w:eastAsia="標楷體" w:hAnsi="標楷體" w:cs="標楷體"/>
          <w:color w:val="000000"/>
          <w:sz w:val="26"/>
          <w:szCs w:val="26"/>
        </w:rPr>
        <w:t>界（Ｂ）</w:t>
      </w:r>
      <w:r>
        <w:rPr>
          <w:rFonts w:ascii="標楷體" w:eastAsia="標楷體" w:hAnsi="標楷體" w:cs="標楷體"/>
          <w:color w:val="000000"/>
          <w:sz w:val="26"/>
          <w:szCs w:val="26"/>
          <w:u w:val="single"/>
        </w:rPr>
        <w:t>婉靜</w:t>
      </w:r>
      <w:r>
        <w:rPr>
          <w:rFonts w:ascii="標楷體" w:eastAsia="標楷體" w:hAnsi="標楷體" w:cs="標楷體"/>
          <w:color w:val="000000"/>
          <w:sz w:val="26"/>
          <w:szCs w:val="26"/>
        </w:rPr>
        <w:t>喜得</w:t>
      </w:r>
      <w:r>
        <w:rPr>
          <w:rFonts w:ascii="標楷體" w:eastAsia="標楷體" w:hAnsi="標楷體" w:cs="標楷體"/>
          <w:sz w:val="26"/>
          <w:szCs w:val="26"/>
        </w:rPr>
        <w:t>麟兒</w:t>
      </w:r>
      <w:r>
        <w:rPr>
          <w:rFonts w:ascii="標楷體" w:eastAsia="標楷體" w:hAnsi="標楷體" w:cs="標楷體"/>
          <w:color w:val="000000"/>
          <w:sz w:val="26"/>
          <w:szCs w:val="26"/>
        </w:rPr>
        <w:t>（Ｃ）</w:t>
      </w:r>
      <w:r>
        <w:rPr>
          <w:rFonts w:ascii="標楷體" w:eastAsia="標楷體" w:hAnsi="標楷體" w:cs="標楷體"/>
          <w:color w:val="000000"/>
          <w:sz w:val="26"/>
          <w:szCs w:val="26"/>
          <w:u w:val="single"/>
        </w:rPr>
        <w:t>芷芸</w:t>
      </w:r>
      <w:r>
        <w:rPr>
          <w:rFonts w:ascii="標楷體" w:eastAsia="標楷體" w:hAnsi="標楷體" w:cs="標楷體"/>
          <w:color w:val="000000"/>
          <w:sz w:val="26"/>
          <w:szCs w:val="26"/>
        </w:rPr>
        <w:t>即將出嫁（Ｄ）</w:t>
      </w:r>
      <w:r>
        <w:rPr>
          <w:rFonts w:ascii="標楷體" w:eastAsia="標楷體" w:hAnsi="標楷體" w:cs="標楷體"/>
          <w:color w:val="000000"/>
          <w:sz w:val="26"/>
          <w:szCs w:val="26"/>
          <w:u w:val="single"/>
        </w:rPr>
        <w:t>浩學</w:t>
      </w:r>
      <w:r>
        <w:rPr>
          <w:rFonts w:ascii="標楷體" w:eastAsia="標楷體" w:hAnsi="標楷體" w:cs="標楷體"/>
          <w:color w:val="000000"/>
          <w:sz w:val="26"/>
          <w:szCs w:val="26"/>
        </w:rPr>
        <w:t>是個教育家</w:t>
      </w:r>
    </w:p>
    <w:p w14:paraId="3593BFD9" w14:textId="77777777" w:rsidR="00A3339A" w:rsidRDefault="00A3339A">
      <w:pPr>
        <w:ind w:left="480"/>
        <w:rPr>
          <w:rFonts w:ascii="標楷體" w:eastAsia="標楷體" w:hAnsi="標楷體" w:cs="標楷體"/>
          <w:color w:val="000000"/>
          <w:sz w:val="26"/>
          <w:szCs w:val="26"/>
        </w:rPr>
      </w:pPr>
    </w:p>
    <w:p w14:paraId="0097D63C" w14:textId="77777777" w:rsidR="009D1B29" w:rsidRDefault="008C53E9">
      <w:pPr>
        <w:pBdr>
          <w:top w:val="nil"/>
          <w:left w:val="nil"/>
          <w:bottom w:val="nil"/>
          <w:right w:val="nil"/>
          <w:between w:val="nil"/>
        </w:pBdr>
        <w:tabs>
          <w:tab w:val="right" w:pos="12870"/>
        </w:tabs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21.閱讀甲、乙兩文，選出正確的選項？</w:t>
      </w:r>
      <w:r>
        <w:rPr>
          <w:rFonts w:ascii="標楷體" w:eastAsia="標楷體" w:hAnsi="標楷體" w:cs="標楷體"/>
          <w:color w:val="000000"/>
          <w:sz w:val="26"/>
          <w:szCs w:val="26"/>
        </w:rPr>
        <w:tab/>
        <w:t>1</w:t>
      </w:r>
    </w:p>
    <w:tbl>
      <w:tblPr>
        <w:tblStyle w:val="a7"/>
        <w:tblW w:w="1285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58"/>
      </w:tblGrid>
      <w:tr w:rsidR="009D1B29" w14:paraId="540C9166" w14:textId="77777777">
        <w:trPr>
          <w:trHeight w:val="2607"/>
        </w:trPr>
        <w:tc>
          <w:tcPr>
            <w:tcW w:w="12858" w:type="dxa"/>
          </w:tcPr>
          <w:p w14:paraId="5C0263F5" w14:textId="77777777" w:rsidR="009D1B29" w:rsidRDefault="008C5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【甲】</w:t>
            </w:r>
          </w:p>
          <w:p w14:paraId="62C195A1" w14:textId="21708F0D" w:rsidR="009D1B29" w:rsidRDefault="008C5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 xml:space="preserve">    一官遇生辰，吏典聞其屬鼠，乃醵黃金鑄一鼠為壽。官甚喜，曰：「汝等可知奶奶生日，亦在目下乎？」眾吏曰：「不知，請問其屬？」官曰：「小我一歲，丑年生的。」</w:t>
            </w:r>
            <w:r w:rsidR="00A00E3D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 xml:space="preserve">         註釋:</w:t>
            </w:r>
            <w:r w:rsidR="00A00E3D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醵</w:t>
            </w:r>
            <w:r w:rsidR="00A00E3D" w:rsidRPr="009C7C72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（</w:t>
            </w:r>
            <w:r w:rsidR="00A00E3D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ㄐㄩ</w:t>
            </w:r>
            <w:r w:rsidR="00A00E3D" w:rsidRPr="009C7C72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ˋ）</w:t>
            </w:r>
            <w:r w:rsidR="00A00E3D" w:rsidRPr="00A00E3D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聚集</w:t>
            </w:r>
          </w:p>
          <w:p w14:paraId="37962ECF" w14:textId="77777777" w:rsidR="009D1B29" w:rsidRDefault="008C5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【乙】</w:t>
            </w:r>
          </w:p>
          <w:p w14:paraId="178E9591" w14:textId="762CBB4A" w:rsidR="009D1B29" w:rsidRDefault="008C5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 xml:space="preserve">    </w:t>
            </w:r>
            <w:r w:rsidR="009C7C72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一</w:t>
            </w: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人性最慳吝，忽感癆瘵之疾，醫生診視云：「脈氣虛弱，宜用人參培補。」病者驚視曰：「力量綿薄，惟有委命聽天可也。」醫士曰：「參既不用，須以熟地代之，其價頗賤。」病者搖首曰：「費亦太過，願死而已。」醫知其吝嗇，乃詐言曰：「別有一方，用乾狗屎調黑糖一二文服之，亦可以補元神。」病者躍然起問曰：「不知狗屎一味，可以</w:t>
            </w:r>
            <w:r w:rsidR="00A061AC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獨</w:t>
            </w: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用否？」</w:t>
            </w:r>
            <w:r w:rsidR="009C7C72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 xml:space="preserve">                   </w:t>
            </w:r>
            <w:r w:rsidR="00A00E3D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註</w:t>
            </w:r>
            <w:r w:rsidR="009C7C72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釋:</w:t>
            </w:r>
            <w:r w:rsidR="009C7C72" w:rsidRPr="009C7C72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癆瘵（ㄌㄠˊ ㄓㄞˋ）肺結核</w:t>
            </w:r>
            <w:r w:rsidR="009C7C72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。</w:t>
            </w:r>
          </w:p>
        </w:tc>
      </w:tr>
    </w:tbl>
    <w:p w14:paraId="0132D8F7" w14:textId="77777777" w:rsidR="009D1B29" w:rsidRDefault="008C53E9">
      <w:pPr>
        <w:ind w:left="480"/>
        <w:rPr>
          <w:rFonts w:ascii="標楷體" w:eastAsia="標楷體" w:hAnsi="標楷體" w:cs="標楷體"/>
          <w:sz w:val="26"/>
          <w:szCs w:val="26"/>
        </w:rPr>
      </w:pPr>
      <w:r>
        <w:rPr>
          <w:rFonts w:ascii="標楷體" w:eastAsia="標楷體" w:hAnsi="標楷體" w:cs="標楷體"/>
          <w:sz w:val="26"/>
          <w:szCs w:val="26"/>
        </w:rPr>
        <w:t>（Ａ）</w:t>
      </w:r>
      <w:r>
        <w:rPr>
          <w:rFonts w:ascii="標楷體" w:eastAsia="標楷體" w:hAnsi="標楷體" w:cs="標楷體"/>
          <w:color w:val="000000"/>
          <w:sz w:val="26"/>
          <w:szCs w:val="26"/>
        </w:rPr>
        <w:t xml:space="preserve">甲文眾吏若為逢迎上意，隔年將奉以黃金豬為壽                </w:t>
      </w:r>
    </w:p>
    <w:p w14:paraId="16BA2638" w14:textId="77777777" w:rsidR="009D1B29" w:rsidRDefault="008C53E9">
      <w:pPr>
        <w:ind w:left="480"/>
        <w:rPr>
          <w:rFonts w:ascii="標楷體" w:eastAsia="標楷體" w:hAnsi="標楷體" w:cs="標楷體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（Ｂ）甲文中官員的言行，可以用「慾壑難填」來形容</w:t>
      </w:r>
    </w:p>
    <w:p w14:paraId="7E58E571" w14:textId="77777777" w:rsidR="009D1B29" w:rsidRDefault="008C53E9">
      <w:pPr>
        <w:ind w:left="480"/>
        <w:rPr>
          <w:rFonts w:ascii="標楷體" w:eastAsia="標楷體" w:hAnsi="標楷體" w:cs="標楷體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 xml:space="preserve">（Ｃ）乙文病者躍然而起，可見他身體強健，並無病痛     </w:t>
      </w:r>
    </w:p>
    <w:p w14:paraId="3367271C" w14:textId="77777777" w:rsidR="009D1B29" w:rsidRDefault="008C53E9">
      <w:pPr>
        <w:ind w:left="480"/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（Ｄ）甲文官員偃鼠飲河，乙文病者病入膏肓，各不同</w:t>
      </w:r>
    </w:p>
    <w:p w14:paraId="17543391" w14:textId="7F5E1893" w:rsidR="009D1B29" w:rsidRDefault="005B522C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2</w:t>
      </w:r>
      <w:r>
        <w:rPr>
          <w:rFonts w:ascii="標楷體" w:eastAsia="標楷體" w:hAnsi="標楷體" w:cs="標楷體"/>
          <w:sz w:val="26"/>
          <w:szCs w:val="26"/>
        </w:rPr>
        <w:t>2</w:t>
      </w:r>
      <w:r>
        <w:rPr>
          <w:rFonts w:ascii="標楷體" w:eastAsia="標楷體" w:hAnsi="標楷體" w:cs="標楷體"/>
          <w:color w:val="000000"/>
          <w:sz w:val="26"/>
          <w:szCs w:val="26"/>
        </w:rPr>
        <w:t>.</w:t>
      </w:r>
      <w:r>
        <w:rPr>
          <w:rFonts w:ascii="標楷體" w:eastAsia="標楷體" w:hAnsi="標楷體" w:cs="標楷體"/>
          <w:color w:val="000000"/>
          <w:sz w:val="26"/>
          <w:szCs w:val="26"/>
          <w:highlight w:val="white"/>
        </w:rPr>
        <w:t>根據</w:t>
      </w:r>
      <w:r>
        <w:rPr>
          <w:rFonts w:ascii="標楷體" w:eastAsia="標楷體" w:hAnsi="標楷體" w:cs="標楷體" w:hint="eastAsia"/>
          <w:color w:val="000000"/>
          <w:sz w:val="26"/>
          <w:szCs w:val="26"/>
          <w:highlight w:val="white"/>
        </w:rPr>
        <w:t>上</w:t>
      </w:r>
      <w:r>
        <w:rPr>
          <w:rFonts w:ascii="標楷體" w:eastAsia="標楷體" w:hAnsi="標楷體" w:cs="標楷體"/>
          <w:color w:val="000000"/>
          <w:sz w:val="26"/>
          <w:szCs w:val="26"/>
          <w:highlight w:val="white"/>
        </w:rPr>
        <w:t>文，敘述正確的是</w:t>
      </w:r>
      <w:r>
        <w:rPr>
          <w:rFonts w:ascii="標楷體" w:eastAsia="標楷體" w:hAnsi="標楷體" w:cs="標楷體"/>
          <w:color w:val="000000"/>
          <w:sz w:val="26"/>
          <w:szCs w:val="26"/>
        </w:rPr>
        <w:t>？</w:t>
      </w:r>
    </w:p>
    <w:tbl>
      <w:tblPr>
        <w:tblStyle w:val="a8"/>
        <w:tblpPr w:leftFromText="180" w:rightFromText="180" w:topFromText="180" w:bottomFromText="180" w:vertAnchor="text" w:tblpX="-101"/>
        <w:tblW w:w="1286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66"/>
      </w:tblGrid>
      <w:tr w:rsidR="009D1B29" w14:paraId="1D26EE43" w14:textId="77777777">
        <w:trPr>
          <w:trHeight w:val="2445"/>
        </w:trPr>
        <w:tc>
          <w:tcPr>
            <w:tcW w:w="12866" w:type="dxa"/>
          </w:tcPr>
          <w:p w14:paraId="144B05B7" w14:textId="6750859F" w:rsidR="009D1B29" w:rsidRDefault="008C53E9">
            <w:pPr>
              <w:widowControl w:val="0"/>
              <w:spacing w:before="3"/>
              <w:ind w:left="108"/>
              <w:rPr>
                <w:rFonts w:ascii="SimSun" w:eastAsia="SimSun" w:hAnsi="SimSun" w:cs="SimSun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  <w:highlight w:val="white"/>
              </w:rPr>
              <w:t xml:space="preserve">    這個早晨，似乎仍是地球上的第一個早晨，永遠以不同的方式和樣貌出現的高山世界的早晨。當旭日昇起，在澄淨的蒼穹下，</w:t>
            </w:r>
            <w:r w:rsidRPr="00606F84">
              <w:rPr>
                <w:rFonts w:ascii="標楷體" w:eastAsia="標楷體" w:hAnsi="標楷體" w:cs="標楷體"/>
                <w:sz w:val="26"/>
                <w:szCs w:val="26"/>
                <w:highlight w:val="white"/>
                <w:u w:val="single"/>
              </w:rPr>
              <w:t>臺灣</w:t>
            </w:r>
            <w:r>
              <w:rPr>
                <w:rFonts w:ascii="標楷體" w:eastAsia="標楷體" w:hAnsi="標楷體" w:cs="標楷體"/>
                <w:sz w:val="26"/>
                <w:szCs w:val="26"/>
                <w:highlight w:val="white"/>
              </w:rPr>
              <w:t>五大山脈中，除了東部的</w:t>
            </w:r>
            <w:r w:rsidRPr="004E05E0">
              <w:rPr>
                <w:rFonts w:ascii="標楷體" w:eastAsia="標楷體" w:hAnsi="標楷體" w:cs="標楷體"/>
                <w:sz w:val="26"/>
                <w:szCs w:val="26"/>
                <w:highlight w:val="white"/>
                <w:u w:val="single"/>
              </w:rPr>
              <w:t>海岸山脈</w:t>
            </w:r>
            <w:r>
              <w:rPr>
                <w:rFonts w:ascii="標楷體" w:eastAsia="標楷體" w:hAnsi="標楷體" w:cs="標楷體"/>
                <w:sz w:val="26"/>
                <w:szCs w:val="26"/>
                <w:highlight w:val="white"/>
              </w:rPr>
              <w:t>之外，許多名山大嶽，此時都濃縮在我四顧近觀遠眺的眼底，所有的那些或伸展連綿或曲扭摺疊的嶺脈，或雄奇或秀麗的峰巒，深谷和草原，斷崖和崩塌坡，都在閃著寒氣，變動著光影，氣象萬千，整個的形象卻又碩大壯闊，神色則一般地寧靜無比。這個時候，光和風雲，以及其他什麼時候的雨雪雷電，都瞬息萬變地在這個山間世界裡作用嬉戲，讓山分分秒秒地改變著它的形色與氣質。然而就在那捉摸不定的特性裡，透露的卻又是巨大無朋，如如不動的永恆的東西，讓人得到鼓舞與啟示的東西，例如美或者氣勢，動與靜的對立與和諧，生機與神靈。                (</w:t>
            </w:r>
            <w:r w:rsidRPr="004E05E0">
              <w:rPr>
                <w:rFonts w:ascii="標楷體" w:eastAsia="標楷體" w:hAnsi="標楷體" w:cs="標楷體"/>
                <w:sz w:val="26"/>
                <w:szCs w:val="26"/>
                <w:highlight w:val="white"/>
                <w:u w:val="single"/>
              </w:rPr>
              <w:t>陳列</w:t>
            </w:r>
            <w:r>
              <w:rPr>
                <w:rFonts w:ascii="標楷體" w:eastAsia="標楷體" w:hAnsi="標楷體" w:cs="標楷體"/>
                <w:sz w:val="26"/>
                <w:szCs w:val="26"/>
                <w:highlight w:val="white"/>
              </w:rPr>
              <w:t>〈</w:t>
            </w:r>
            <w:r w:rsidRPr="00606F84">
              <w:rPr>
                <w:rFonts w:ascii="標楷體" w:eastAsia="標楷體" w:hAnsi="標楷體" w:cs="標楷體"/>
                <w:sz w:val="26"/>
                <w:szCs w:val="26"/>
                <w:highlight w:val="white"/>
                <w:u w:val="single"/>
              </w:rPr>
              <w:t>玉山</w:t>
            </w:r>
            <w:r>
              <w:rPr>
                <w:rFonts w:ascii="標楷體" w:eastAsia="標楷體" w:hAnsi="標楷體" w:cs="標楷體"/>
                <w:sz w:val="26"/>
                <w:szCs w:val="26"/>
                <w:highlight w:val="white"/>
              </w:rPr>
              <w:t>去來〉)</w:t>
            </w:r>
          </w:p>
        </w:tc>
      </w:tr>
    </w:tbl>
    <w:p w14:paraId="798F3D54" w14:textId="77777777" w:rsidR="009D1B29" w:rsidRDefault="008C53E9">
      <w:pPr>
        <w:ind w:left="480"/>
        <w:rPr>
          <w:rFonts w:ascii="標楷體" w:eastAsia="標楷體" w:hAnsi="標楷體" w:cs="標楷體"/>
          <w:sz w:val="26"/>
          <w:szCs w:val="26"/>
        </w:rPr>
      </w:pPr>
      <w:r>
        <w:rPr>
          <w:rFonts w:ascii="標楷體" w:eastAsia="標楷體" w:hAnsi="標楷體" w:cs="標楷體"/>
          <w:sz w:val="26"/>
          <w:szCs w:val="26"/>
        </w:rPr>
        <w:t>（Ａ）</w:t>
      </w:r>
      <w:r w:rsidRPr="00606F84">
        <w:rPr>
          <w:rFonts w:ascii="標楷體" w:eastAsia="標楷體" w:hAnsi="標楷體" w:cs="標楷體"/>
          <w:sz w:val="26"/>
          <w:szCs w:val="26"/>
          <w:u w:val="single"/>
        </w:rPr>
        <w:t>玉山</w:t>
      </w:r>
      <w:r>
        <w:rPr>
          <w:rFonts w:ascii="標楷體" w:eastAsia="標楷體" w:hAnsi="標楷體" w:cs="標楷體"/>
          <w:sz w:val="26"/>
          <w:szCs w:val="26"/>
        </w:rPr>
        <w:t>地勢高聳，作者站在山頂四顧，</w:t>
      </w:r>
      <w:r w:rsidRPr="00606F84">
        <w:rPr>
          <w:rFonts w:ascii="標楷體" w:eastAsia="標楷體" w:hAnsi="標楷體" w:cs="標楷體"/>
          <w:sz w:val="26"/>
          <w:szCs w:val="26"/>
          <w:u w:val="single"/>
        </w:rPr>
        <w:t>臺灣</w:t>
      </w:r>
      <w:r>
        <w:rPr>
          <w:rFonts w:ascii="標楷體" w:eastAsia="標楷體" w:hAnsi="標楷體" w:cs="標楷體"/>
          <w:sz w:val="26"/>
          <w:szCs w:val="26"/>
        </w:rPr>
        <w:t>的四大山脈景致皆可濃縮眼底</w:t>
      </w:r>
    </w:p>
    <w:p w14:paraId="0730BA2D" w14:textId="77777777" w:rsidR="009D1B29" w:rsidRDefault="008C53E9">
      <w:pPr>
        <w:ind w:left="480"/>
        <w:rPr>
          <w:rFonts w:ascii="標楷體" w:eastAsia="標楷體" w:hAnsi="標楷體" w:cs="標楷體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（Ｂ）</w:t>
      </w:r>
      <w:r w:rsidRPr="00606F84">
        <w:rPr>
          <w:rFonts w:ascii="標楷體" w:eastAsia="標楷體" w:hAnsi="標楷體" w:cs="標楷體"/>
          <w:color w:val="000000"/>
          <w:sz w:val="26"/>
          <w:szCs w:val="26"/>
          <w:u w:val="single"/>
        </w:rPr>
        <w:t>玉山</w:t>
      </w:r>
      <w:r>
        <w:rPr>
          <w:rFonts w:ascii="標楷體" w:eastAsia="標楷體" w:hAnsi="標楷體" w:cs="標楷體"/>
          <w:color w:val="000000"/>
          <w:sz w:val="26"/>
          <w:szCs w:val="26"/>
        </w:rPr>
        <w:t>碩大壯闊的氣勢、捉摸不定的形色，說明世間萬物皆是虛幻且無常</w:t>
      </w:r>
    </w:p>
    <w:p w14:paraId="73631128" w14:textId="77777777" w:rsidR="009D1B29" w:rsidRDefault="008C53E9">
      <w:pPr>
        <w:ind w:left="480"/>
        <w:rPr>
          <w:rFonts w:ascii="標楷體" w:eastAsia="標楷體" w:hAnsi="標楷體" w:cs="標楷體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（Ｃ）縱使山色千變萬化，其中卻也存在著不變，例如光和風雲，風雪和雷電</w:t>
      </w:r>
    </w:p>
    <w:p w14:paraId="5DD3070F" w14:textId="03C2AF02" w:rsidR="00A3339A" w:rsidRDefault="008C53E9" w:rsidP="00A3339A">
      <w:pPr>
        <w:ind w:left="480"/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（Ｄ）守護美好的山林，使其永續發展，是作者因登覽而獲得的鼓舞和啟示</w:t>
      </w:r>
    </w:p>
    <w:p w14:paraId="297DD96C" w14:textId="77777777" w:rsidR="005D565E" w:rsidRPr="00A3339A" w:rsidRDefault="005D565E" w:rsidP="00A3339A">
      <w:pPr>
        <w:ind w:left="480"/>
        <w:rPr>
          <w:rFonts w:ascii="標楷體" w:eastAsia="標楷體" w:hAnsi="標楷體" w:cs="標楷體"/>
          <w:color w:val="000000"/>
          <w:sz w:val="26"/>
          <w:szCs w:val="26"/>
        </w:rPr>
      </w:pPr>
    </w:p>
    <w:p w14:paraId="4153838B" w14:textId="73E83F37" w:rsidR="008A3C67" w:rsidRDefault="008C53E9" w:rsidP="008A3C67">
      <w:pPr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2</w:t>
      </w:r>
      <w:r>
        <w:rPr>
          <w:rFonts w:ascii="標楷體" w:eastAsia="標楷體" w:hAnsi="標楷體" w:cs="標楷體"/>
          <w:sz w:val="26"/>
          <w:szCs w:val="26"/>
        </w:rPr>
        <w:t>3</w:t>
      </w:r>
      <w:r>
        <w:rPr>
          <w:rFonts w:ascii="標楷體" w:eastAsia="標楷體" w:hAnsi="標楷體" w:cs="標楷體"/>
          <w:color w:val="000000"/>
          <w:sz w:val="26"/>
          <w:szCs w:val="26"/>
        </w:rPr>
        <w:t>.依據這張喜帖，下列敘述何者正確？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12753"/>
      </w:tblGrid>
      <w:tr w:rsidR="0029332B" w14:paraId="3E642F97" w14:textId="77777777" w:rsidTr="00DA1AF0">
        <w:trPr>
          <w:trHeight w:val="2340"/>
        </w:trPr>
        <w:tc>
          <w:tcPr>
            <w:tcW w:w="12753" w:type="dxa"/>
            <w:vAlign w:val="bottom"/>
          </w:tcPr>
          <w:p w14:paraId="494A759E" w14:textId="48E104E8" w:rsidR="0029332B" w:rsidRPr="00E44EC9" w:rsidRDefault="0029332B" w:rsidP="0029332B">
            <w:pPr>
              <w:pStyle w:val="TableParagraph"/>
              <w:tabs>
                <w:tab w:val="left" w:pos="8420"/>
              </w:tabs>
              <w:spacing w:before="52" w:line="320" w:lineRule="exact"/>
              <w:ind w:right="102"/>
              <w:jc w:val="both"/>
              <w:rPr>
                <w:rFonts w:ascii="標楷體" w:eastAsia="標楷體" w:hAnsi="標楷體"/>
                <w:position w:val="10"/>
                <w:sz w:val="26"/>
                <w:szCs w:val="26"/>
              </w:rPr>
            </w:pPr>
            <w:r w:rsidRPr="00E44EC9">
              <w:rPr>
                <w:rFonts w:ascii="標楷體" w:eastAsia="標楷體" w:hAnsi="標楷體"/>
                <w:sz w:val="26"/>
                <w:szCs w:val="26"/>
              </w:rPr>
              <w:t>謹詹於中華國民國曆五月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十</w:t>
            </w:r>
            <w:r w:rsidRPr="00E44EC9">
              <w:rPr>
                <w:rFonts w:ascii="標楷體" w:eastAsia="標楷體" w:hAnsi="標楷體"/>
                <w:sz w:val="26"/>
                <w:szCs w:val="26"/>
              </w:rPr>
              <w:t>日（星期六）為</w:t>
            </w:r>
            <w:r w:rsidR="004225B6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 w:rsidRPr="00E44EC9">
              <w:rPr>
                <w:rFonts w:ascii="標楷體" w:eastAsia="標楷體" w:hAnsi="標楷體"/>
                <w:position w:val="9"/>
                <w:sz w:val="26"/>
                <w:szCs w:val="26"/>
              </w:rPr>
              <w:t>長女</w:t>
            </w:r>
            <w:r w:rsidR="000D2BA2">
              <w:rPr>
                <w:rFonts w:ascii="標楷體" w:eastAsia="標楷體" w:hAnsi="標楷體" w:hint="eastAsia"/>
                <w:position w:val="9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芷芊</w:t>
            </w:r>
            <w:r w:rsidRPr="00E44EC9">
              <w:rPr>
                <w:rFonts w:ascii="標楷體" w:eastAsia="標楷體" w:hAnsi="標楷體"/>
                <w:sz w:val="26"/>
                <w:szCs w:val="26"/>
              </w:rPr>
              <w:t>與</w:t>
            </w:r>
            <w:r w:rsidRPr="00E44EC9">
              <w:rPr>
                <w:rFonts w:ascii="標楷體" w:eastAsia="標楷體" w:hAnsi="標楷體"/>
                <w:spacing w:val="80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hint="eastAsia"/>
                <w:position w:val="10"/>
                <w:sz w:val="26"/>
                <w:szCs w:val="26"/>
              </w:rPr>
              <w:t>陳敬學</w:t>
            </w:r>
            <w:r w:rsidRPr="00E44EC9">
              <w:rPr>
                <w:rFonts w:ascii="標楷體" w:eastAsia="標楷體" w:hAnsi="標楷體"/>
                <w:position w:val="10"/>
                <w:sz w:val="26"/>
                <w:szCs w:val="26"/>
              </w:rPr>
              <w:t>先生</w:t>
            </w:r>
            <w:r w:rsidR="000D2BA2">
              <w:rPr>
                <w:rFonts w:ascii="標楷體" w:eastAsia="標楷體" w:hAnsi="標楷體" w:hint="eastAsia"/>
                <w:position w:val="10"/>
                <w:sz w:val="26"/>
                <w:szCs w:val="26"/>
              </w:rPr>
              <w:t xml:space="preserve"> 次男</w:t>
            </w:r>
            <w:r>
              <w:rPr>
                <w:rFonts w:ascii="標楷體" w:eastAsia="標楷體" w:hAnsi="標楷體" w:hint="eastAsia"/>
                <w:position w:val="10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hint="eastAsia"/>
                <w:spacing w:val="-4"/>
                <w:sz w:val="26"/>
                <w:szCs w:val="26"/>
              </w:rPr>
              <w:t>恆碩</w:t>
            </w:r>
          </w:p>
          <w:p w14:paraId="488F1892" w14:textId="3C9F0396" w:rsidR="0029332B" w:rsidRPr="00E44EC9" w:rsidRDefault="0029332B" w:rsidP="0029332B">
            <w:pPr>
              <w:pStyle w:val="TableParagraph"/>
              <w:tabs>
                <w:tab w:val="left" w:pos="8420"/>
              </w:tabs>
              <w:spacing w:line="320" w:lineRule="exact"/>
              <w:ind w:right="102"/>
              <w:jc w:val="both"/>
              <w:rPr>
                <w:rFonts w:ascii="標楷體" w:eastAsia="標楷體" w:hAnsi="標楷體"/>
                <w:spacing w:val="-2"/>
                <w:position w:val="4"/>
                <w:sz w:val="26"/>
                <w:szCs w:val="26"/>
              </w:rPr>
            </w:pPr>
            <w:r w:rsidRPr="00E44EC9">
              <w:rPr>
                <w:rFonts w:ascii="標楷體" w:eastAsia="標楷體" w:hAnsi="標楷體"/>
                <w:sz w:val="26"/>
                <w:szCs w:val="26"/>
              </w:rPr>
              <w:t>舉行結婚歸寧典禮</w:t>
            </w:r>
            <w:r w:rsidRPr="00E44EC9">
              <w:rPr>
                <w:rFonts w:ascii="標楷體" w:eastAsia="標楷體" w:hAnsi="標楷體"/>
                <w:spacing w:val="80"/>
                <w:sz w:val="26"/>
                <w:szCs w:val="26"/>
              </w:rPr>
              <w:t xml:space="preserve"> </w:t>
            </w:r>
            <w:r w:rsidRPr="00E44EC9">
              <w:rPr>
                <w:rFonts w:ascii="標楷體" w:eastAsia="標楷體" w:hAnsi="標楷體"/>
                <w:sz w:val="26"/>
                <w:szCs w:val="26"/>
              </w:rPr>
              <w:t>敬備喜筵</w:t>
            </w:r>
            <w:r w:rsidRPr="00E44EC9">
              <w:rPr>
                <w:rFonts w:ascii="標楷體" w:eastAsia="標楷體" w:hAnsi="標楷體"/>
                <w:spacing w:val="80"/>
                <w:w w:val="150"/>
                <w:sz w:val="26"/>
                <w:szCs w:val="26"/>
              </w:rPr>
              <w:t xml:space="preserve"> </w:t>
            </w:r>
            <w:r w:rsidRPr="00E44EC9">
              <w:rPr>
                <w:rFonts w:ascii="標楷體" w:eastAsia="標楷體" w:hAnsi="標楷體"/>
                <w:sz w:val="26"/>
                <w:szCs w:val="26"/>
              </w:rPr>
              <w:t>恭請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       </w:t>
            </w:r>
            <w:r w:rsidR="000D2BA2"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hint="eastAsia"/>
                <w:spacing w:val="-2"/>
                <w:position w:val="4"/>
                <w:sz w:val="26"/>
                <w:szCs w:val="26"/>
              </w:rPr>
              <w:t>杜詠婷</w:t>
            </w:r>
            <w:r w:rsidRPr="00E44EC9">
              <w:rPr>
                <w:rFonts w:ascii="標楷體" w:eastAsia="標楷體" w:hAnsi="標楷體"/>
                <w:spacing w:val="-2"/>
                <w:position w:val="4"/>
                <w:sz w:val="26"/>
                <w:szCs w:val="26"/>
              </w:rPr>
              <w:t>女士</w:t>
            </w:r>
          </w:p>
          <w:p w14:paraId="0C86F3DA" w14:textId="77777777" w:rsidR="000953C0" w:rsidRDefault="000953C0" w:rsidP="000953C0">
            <w:pPr>
              <w:pStyle w:val="TableParagraph"/>
              <w:tabs>
                <w:tab w:val="left" w:pos="8420"/>
              </w:tabs>
              <w:spacing w:before="52" w:line="320" w:lineRule="exact"/>
              <w:ind w:right="102"/>
              <w:jc w:val="both"/>
              <w:rPr>
                <w:rFonts w:ascii="標楷體" w:eastAsia="標楷體" w:hAnsi="標楷體"/>
                <w:b/>
                <w:spacing w:val="-4"/>
                <w:sz w:val="26"/>
                <w:szCs w:val="26"/>
              </w:rPr>
            </w:pPr>
          </w:p>
          <w:p w14:paraId="76260190" w14:textId="08134FAC" w:rsidR="000953C0" w:rsidRPr="00E44EC9" w:rsidRDefault="000953C0" w:rsidP="00C94A00">
            <w:pPr>
              <w:pStyle w:val="TableParagraph"/>
              <w:tabs>
                <w:tab w:val="left" w:pos="8420"/>
              </w:tabs>
              <w:spacing w:before="52" w:line="320" w:lineRule="exact"/>
              <w:ind w:right="102"/>
              <w:jc w:val="both"/>
              <w:rPr>
                <w:rFonts w:ascii="標楷體" w:eastAsia="標楷體" w:hAnsi="標楷體"/>
                <w:position w:val="10"/>
                <w:sz w:val="26"/>
                <w:szCs w:val="26"/>
              </w:rPr>
            </w:pPr>
            <w:r w:rsidRPr="00EE2DB4">
              <w:rPr>
                <w:rFonts w:ascii="標楷體" w:eastAsia="標楷體" w:hAnsi="標楷體"/>
                <w:b/>
                <w:spacing w:val="-4"/>
                <w:sz w:val="36"/>
                <w:szCs w:val="36"/>
              </w:rPr>
              <w:t>闔第光臨</w:t>
            </w:r>
            <w:r w:rsidRPr="00E44EC9">
              <w:rPr>
                <w:rFonts w:ascii="標楷體" w:eastAsia="標楷體" w:hAnsi="標楷體"/>
                <w:spacing w:val="80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hint="eastAsia"/>
                <w:spacing w:val="80"/>
                <w:sz w:val="26"/>
                <w:szCs w:val="26"/>
              </w:rPr>
              <w:t xml:space="preserve">                                    </w:t>
            </w:r>
            <w:r w:rsidR="00C94A00">
              <w:rPr>
                <w:rFonts w:ascii="標楷體" w:eastAsia="標楷體" w:hAnsi="標楷體" w:hint="eastAsia"/>
                <w:spacing w:val="80"/>
                <w:sz w:val="26"/>
                <w:szCs w:val="26"/>
              </w:rPr>
              <w:t>周翰</w:t>
            </w:r>
            <w:r>
              <w:rPr>
                <w:rFonts w:ascii="標楷體" w:eastAsia="標楷體" w:hAnsi="標楷體" w:hint="eastAsia"/>
                <w:position w:val="10"/>
                <w:sz w:val="26"/>
                <w:szCs w:val="26"/>
              </w:rPr>
              <w:t xml:space="preserve">   </w:t>
            </w:r>
          </w:p>
          <w:p w14:paraId="5B331679" w14:textId="68A43616" w:rsidR="00F30D84" w:rsidRPr="000953C0" w:rsidRDefault="000953C0" w:rsidP="00174350">
            <w:pPr>
              <w:pStyle w:val="TableParagraph"/>
              <w:tabs>
                <w:tab w:val="left" w:pos="4740"/>
                <w:tab w:val="left" w:pos="8420"/>
              </w:tabs>
              <w:spacing w:line="320" w:lineRule="exact"/>
              <w:ind w:right="102"/>
              <w:jc w:val="both"/>
              <w:rPr>
                <w:rFonts w:ascii="標楷體" w:eastAsia="標楷體" w:hAnsi="標楷體"/>
                <w:spacing w:val="-2"/>
                <w:position w:val="4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                                                   </w:t>
            </w:r>
            <w:r>
              <w:rPr>
                <w:rFonts w:ascii="標楷體" w:eastAsia="標楷體" w:hAnsi="標楷體" w:hint="eastAsia"/>
                <w:sz w:val="6"/>
                <w:szCs w:val="6"/>
              </w:rPr>
              <w:t xml:space="preserve">                                        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 xml:space="preserve">          </w:t>
            </w:r>
            <w:r w:rsidR="00174350">
              <w:rPr>
                <w:rFonts w:ascii="標楷體" w:eastAsia="標楷體" w:hAnsi="標楷體" w:hint="eastAsia"/>
                <w:sz w:val="2"/>
                <w:szCs w:val="2"/>
              </w:rPr>
              <w:t xml:space="preserve">   </w:t>
            </w:r>
            <w:r>
              <w:rPr>
                <w:rFonts w:ascii="標楷體" w:eastAsia="標楷體" w:hAnsi="標楷體" w:hint="eastAsia"/>
                <w:spacing w:val="-2"/>
                <w:position w:val="4"/>
                <w:sz w:val="26"/>
                <w:szCs w:val="26"/>
              </w:rPr>
              <w:t>徐雯希</w:t>
            </w:r>
          </w:p>
          <w:p w14:paraId="6C81F9F0" w14:textId="5D390B27" w:rsidR="0029332B" w:rsidRPr="00E44EC9" w:rsidRDefault="00490618" w:rsidP="00490618">
            <w:pPr>
              <w:pStyle w:val="TableParagraph"/>
              <w:spacing w:line="360" w:lineRule="exact"/>
              <w:ind w:right="1026"/>
              <w:rPr>
                <w:rFonts w:ascii="標楷體" w:eastAsia="標楷體" w:hAnsi="標楷體"/>
                <w:spacing w:val="-6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pacing w:val="-6"/>
                <w:sz w:val="26"/>
                <w:szCs w:val="26"/>
              </w:rPr>
              <w:t xml:space="preserve">                                      </w:t>
            </w:r>
            <w:r w:rsidR="0029332B" w:rsidRPr="00E44EC9">
              <w:rPr>
                <w:rFonts w:ascii="標楷體" w:eastAsia="標楷體" w:hAnsi="標楷體"/>
                <w:spacing w:val="-6"/>
                <w:sz w:val="26"/>
                <w:szCs w:val="26"/>
              </w:rPr>
              <w:t>恕邀 席設:</w:t>
            </w:r>
            <w:r w:rsidR="0029332B">
              <w:rPr>
                <w:rFonts w:ascii="標楷體" w:eastAsia="標楷體" w:hAnsi="標楷體" w:hint="eastAsia"/>
                <w:spacing w:val="-6"/>
                <w:sz w:val="26"/>
                <w:szCs w:val="26"/>
              </w:rPr>
              <w:t>台北福華飯店</w:t>
            </w:r>
            <w:r w:rsidR="0029332B" w:rsidRPr="00E44EC9">
              <w:rPr>
                <w:rFonts w:ascii="標楷體" w:eastAsia="標楷體" w:hAnsi="標楷體" w:hint="eastAsia"/>
                <w:spacing w:val="-6"/>
                <w:sz w:val="26"/>
                <w:szCs w:val="26"/>
              </w:rPr>
              <w:t xml:space="preserve">       </w:t>
            </w:r>
            <w:r>
              <w:rPr>
                <w:rFonts w:ascii="標楷體" w:eastAsia="標楷體" w:hAnsi="標楷體" w:hint="eastAsia"/>
                <w:spacing w:val="-6"/>
                <w:sz w:val="26"/>
                <w:szCs w:val="26"/>
              </w:rPr>
              <w:t xml:space="preserve">     </w:t>
            </w:r>
            <w:r w:rsidR="00174350">
              <w:rPr>
                <w:rFonts w:ascii="標楷體" w:eastAsia="標楷體" w:hAnsi="標楷體" w:hint="eastAsia"/>
                <w:spacing w:val="-6"/>
                <w:sz w:val="26"/>
                <w:szCs w:val="26"/>
              </w:rPr>
              <w:t xml:space="preserve"> </w:t>
            </w:r>
            <w:r w:rsidR="00174350">
              <w:rPr>
                <w:rFonts w:ascii="標楷體" w:eastAsia="標楷體" w:hAnsi="標楷體" w:hint="eastAsia"/>
                <w:spacing w:val="-6"/>
                <w:sz w:val="6"/>
                <w:szCs w:val="6"/>
              </w:rPr>
              <w:t xml:space="preserve">    </w:t>
            </w:r>
            <w:r>
              <w:rPr>
                <w:rFonts w:ascii="標楷體" w:eastAsia="標楷體" w:hAnsi="標楷體" w:hint="eastAsia"/>
                <w:spacing w:val="-6"/>
                <w:sz w:val="26"/>
                <w:szCs w:val="26"/>
              </w:rPr>
              <w:t xml:space="preserve">周義維   </w:t>
            </w:r>
            <w:r>
              <w:rPr>
                <w:rFonts w:ascii="標楷體" w:eastAsia="標楷體" w:hAnsi="標楷體" w:hint="eastAsia"/>
                <w:spacing w:val="-4"/>
                <w:sz w:val="26"/>
                <w:szCs w:val="26"/>
              </w:rPr>
              <w:t>鞠躬</w:t>
            </w:r>
          </w:p>
          <w:p w14:paraId="45A0A198" w14:textId="1C1EA290" w:rsidR="00F30D84" w:rsidRPr="00F30D84" w:rsidRDefault="0029332B" w:rsidP="0029332B">
            <w:pPr>
              <w:rPr>
                <w:rFonts w:ascii="標楷體" w:eastAsia="標楷體" w:hAnsi="標楷體"/>
                <w:spacing w:val="-2"/>
                <w:sz w:val="26"/>
                <w:szCs w:val="26"/>
              </w:rPr>
            </w:pPr>
            <w:r w:rsidRPr="00E44EC9">
              <w:rPr>
                <w:rFonts w:ascii="標楷體" w:eastAsia="標楷體" w:hAnsi="標楷體" w:hint="eastAsia"/>
                <w:spacing w:val="-6"/>
                <w:sz w:val="26"/>
                <w:szCs w:val="26"/>
              </w:rPr>
              <w:t xml:space="preserve">    </w:t>
            </w:r>
            <w:r w:rsidR="00F30D84">
              <w:rPr>
                <w:rFonts w:ascii="標楷體" w:eastAsia="標楷體" w:hAnsi="標楷體" w:hint="eastAsia"/>
                <w:spacing w:val="-6"/>
                <w:sz w:val="26"/>
                <w:szCs w:val="26"/>
              </w:rPr>
              <w:t xml:space="preserve">                                      </w:t>
            </w:r>
            <w:r w:rsidR="00174350">
              <w:rPr>
                <w:rFonts w:ascii="標楷體" w:eastAsia="標楷體" w:hAnsi="標楷體" w:hint="eastAsia"/>
                <w:spacing w:val="-6"/>
                <w:sz w:val="26"/>
                <w:szCs w:val="26"/>
              </w:rPr>
              <w:t xml:space="preserve">  </w:t>
            </w:r>
            <w:r w:rsidRPr="00E44EC9">
              <w:rPr>
                <w:rFonts w:ascii="標楷體" w:eastAsia="標楷體" w:hAnsi="標楷體"/>
                <w:spacing w:val="-2"/>
                <w:sz w:val="26"/>
                <w:szCs w:val="26"/>
              </w:rPr>
              <w:t>時間:晚上六時三十分</w:t>
            </w:r>
            <w:r w:rsidR="00490618">
              <w:rPr>
                <w:rFonts w:ascii="標楷體" w:eastAsia="標楷體" w:hAnsi="標楷體" w:hint="eastAsia"/>
                <w:spacing w:val="-2"/>
                <w:sz w:val="26"/>
                <w:szCs w:val="26"/>
              </w:rPr>
              <w:t xml:space="preserve">          </w:t>
            </w:r>
            <w:r w:rsidR="00174350">
              <w:rPr>
                <w:rFonts w:ascii="標楷體" w:eastAsia="標楷體" w:hAnsi="標楷體" w:hint="eastAsia"/>
                <w:spacing w:val="-2"/>
                <w:sz w:val="26"/>
                <w:szCs w:val="26"/>
              </w:rPr>
              <w:t xml:space="preserve"> 宋玲鈺</w:t>
            </w:r>
          </w:p>
        </w:tc>
      </w:tr>
    </w:tbl>
    <w:p w14:paraId="281CFB0A" w14:textId="483DBCA4" w:rsidR="00F30D84" w:rsidRDefault="00F30D84" w:rsidP="00F30D84">
      <w:pPr>
        <w:ind w:left="480"/>
        <w:rPr>
          <w:rFonts w:ascii="標楷體" w:eastAsia="標楷體" w:hAnsi="標楷體" w:cs="標楷體"/>
          <w:sz w:val="26"/>
          <w:szCs w:val="26"/>
        </w:rPr>
      </w:pPr>
      <w:r>
        <w:rPr>
          <w:rFonts w:ascii="標楷體" w:eastAsia="標楷體" w:hAnsi="標楷體" w:cs="標楷體"/>
          <w:sz w:val="26"/>
          <w:szCs w:val="26"/>
        </w:rPr>
        <w:t>（Ａ）發帖人是新人</w:t>
      </w:r>
      <w:r w:rsidR="00490618">
        <w:rPr>
          <w:rFonts w:ascii="標楷體" w:eastAsia="標楷體" w:hAnsi="標楷體" w:cs="標楷體" w:hint="eastAsia"/>
          <w:sz w:val="26"/>
          <w:szCs w:val="26"/>
        </w:rPr>
        <w:t>雙</w:t>
      </w:r>
      <w:r>
        <w:rPr>
          <w:rFonts w:ascii="標楷體" w:eastAsia="標楷體" w:hAnsi="標楷體" w:cs="標楷體"/>
          <w:sz w:val="26"/>
          <w:szCs w:val="26"/>
        </w:rPr>
        <w:t>方家長               （Ｂ）芷芊</w:t>
      </w:r>
      <w:r w:rsidR="00174350">
        <w:rPr>
          <w:rFonts w:ascii="標楷體" w:eastAsia="標楷體" w:hAnsi="標楷體" w:cs="標楷體" w:hint="eastAsia"/>
          <w:sz w:val="26"/>
          <w:szCs w:val="26"/>
        </w:rPr>
        <w:t>與</w:t>
      </w:r>
      <w:r w:rsidR="000B0A25">
        <w:rPr>
          <w:rFonts w:ascii="標楷體" w:eastAsia="標楷體" w:hAnsi="標楷體" w:cs="標楷體" w:hint="eastAsia"/>
          <w:sz w:val="26"/>
          <w:szCs w:val="26"/>
        </w:rPr>
        <w:t>宋玲鈺是婆媳關係</w:t>
      </w:r>
    </w:p>
    <w:p w14:paraId="644714E7" w14:textId="5C0ADCE0" w:rsidR="005D565E" w:rsidRPr="007B6CF4" w:rsidRDefault="00F30D84" w:rsidP="005D565E">
      <w:pPr>
        <w:ind w:left="480"/>
        <w:rPr>
          <w:rFonts w:ascii="標楷體" w:eastAsia="標楷體" w:hAnsi="標楷體" w:cs="標楷體"/>
          <w:sz w:val="26"/>
          <w:szCs w:val="26"/>
        </w:rPr>
      </w:pPr>
      <w:r>
        <w:rPr>
          <w:rFonts w:ascii="標楷體" w:eastAsia="標楷體" w:hAnsi="標楷體" w:cs="標楷體"/>
          <w:sz w:val="26"/>
          <w:szCs w:val="26"/>
        </w:rPr>
        <w:t>（Ｃ）新郎的名字是周恆碩，家中排行老二   （Ｄ）禮金袋上方書寫的題辭可用「宜室宜家」</w:t>
      </w:r>
    </w:p>
    <w:p w14:paraId="60553FD3" w14:textId="77777777" w:rsidR="009D1B29" w:rsidRDefault="008C53E9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lastRenderedPageBreak/>
        <w:t>2</w:t>
      </w:r>
      <w:r>
        <w:rPr>
          <w:rFonts w:ascii="標楷體" w:eastAsia="標楷體" w:hAnsi="標楷體" w:cs="標楷體"/>
          <w:sz w:val="26"/>
          <w:szCs w:val="26"/>
        </w:rPr>
        <w:t>4</w:t>
      </w:r>
      <w:r>
        <w:rPr>
          <w:rFonts w:ascii="標楷體" w:eastAsia="標楷體" w:hAnsi="標楷體" w:cs="標楷體"/>
          <w:color w:val="000000"/>
          <w:sz w:val="26"/>
          <w:szCs w:val="26"/>
        </w:rPr>
        <w:t>.依據下文，何者最符合文意？</w:t>
      </w:r>
    </w:p>
    <w:tbl>
      <w:tblPr>
        <w:tblStyle w:val="aa"/>
        <w:tblpPr w:leftFromText="180" w:rightFromText="180" w:vertAnchor="text" w:tblpX="-65" w:tblpY="181"/>
        <w:tblW w:w="129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900"/>
      </w:tblGrid>
      <w:tr w:rsidR="009D1B29" w14:paraId="39022A53" w14:textId="77777777">
        <w:trPr>
          <w:trHeight w:val="983"/>
        </w:trPr>
        <w:tc>
          <w:tcPr>
            <w:tcW w:w="12900" w:type="dxa"/>
          </w:tcPr>
          <w:p w14:paraId="417E7D5C" w14:textId="77777777" w:rsidR="009D1B29" w:rsidRDefault="008C5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120D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120D00"/>
                <w:sz w:val="26"/>
                <w:szCs w:val="26"/>
              </w:rPr>
              <w:t xml:space="preserve"> 當</w:t>
            </w:r>
            <w:r>
              <w:rPr>
                <w:rFonts w:ascii="標楷體" w:eastAsia="標楷體" w:hAnsi="標楷體" w:cs="標楷體"/>
                <w:color w:val="120D00"/>
                <w:sz w:val="26"/>
                <w:szCs w:val="26"/>
                <w:u w:val="single"/>
              </w:rPr>
              <w:t>蘇東坡</w:t>
            </w:r>
            <w:r>
              <w:rPr>
                <w:rFonts w:ascii="標楷體" w:eastAsia="標楷體" w:hAnsi="標楷體" w:cs="標楷體"/>
                <w:color w:val="120D00"/>
                <w:sz w:val="26"/>
                <w:szCs w:val="26"/>
              </w:rPr>
              <w:t>遇見</w:t>
            </w:r>
            <w:r>
              <w:rPr>
                <w:rFonts w:ascii="標楷體" w:eastAsia="標楷體" w:hAnsi="標楷體" w:cs="標楷體"/>
                <w:color w:val="120D00"/>
                <w:sz w:val="26"/>
                <w:szCs w:val="26"/>
                <w:u w:val="single"/>
              </w:rPr>
              <w:t>劉禹錫</w:t>
            </w:r>
            <w:r>
              <w:rPr>
                <w:rFonts w:ascii="標楷體" w:eastAsia="標楷體" w:hAnsi="標楷體" w:cs="標楷體"/>
                <w:color w:val="120D00"/>
                <w:sz w:val="26"/>
                <w:szCs w:val="26"/>
              </w:rPr>
              <w:t>：</w:t>
            </w:r>
          </w:p>
          <w:p w14:paraId="78B710B5" w14:textId="35307C70" w:rsidR="009D1B29" w:rsidRDefault="008C5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120D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120D00"/>
                <w:sz w:val="26"/>
                <w:szCs w:val="26"/>
              </w:rPr>
              <w:t xml:space="preserve">    人生為何不快樂，只因未讀</w:t>
            </w:r>
            <w:r>
              <w:rPr>
                <w:rFonts w:ascii="標楷體" w:eastAsia="標楷體" w:hAnsi="標楷體" w:cs="標楷體"/>
                <w:color w:val="120D00"/>
                <w:sz w:val="26"/>
                <w:szCs w:val="26"/>
                <w:u w:val="single"/>
              </w:rPr>
              <w:t>蘇東坡</w:t>
            </w:r>
            <w:r>
              <w:rPr>
                <w:rFonts w:ascii="標楷體" w:eastAsia="標楷體" w:hAnsi="標楷體" w:cs="標楷體"/>
                <w:color w:val="120D00"/>
                <w:sz w:val="26"/>
                <w:szCs w:val="26"/>
              </w:rPr>
              <w:t>，人生為何不如意，只因未懂</w:t>
            </w:r>
            <w:r>
              <w:rPr>
                <w:rFonts w:ascii="標楷體" w:eastAsia="標楷體" w:hAnsi="標楷體" w:cs="標楷體"/>
                <w:color w:val="120D00"/>
                <w:sz w:val="26"/>
                <w:szCs w:val="26"/>
                <w:u w:val="single"/>
              </w:rPr>
              <w:t>劉禹錫</w:t>
            </w:r>
            <w:r>
              <w:rPr>
                <w:rFonts w:ascii="標楷體" w:eastAsia="標楷體" w:hAnsi="標楷體" w:cs="標楷體"/>
                <w:color w:val="120D00"/>
                <w:sz w:val="26"/>
                <w:szCs w:val="26"/>
              </w:rPr>
              <w:t>。</w:t>
            </w:r>
            <w:r>
              <w:rPr>
                <w:rFonts w:ascii="標楷體" w:eastAsia="標楷體" w:hAnsi="標楷體" w:cs="標楷體"/>
                <w:color w:val="120D00"/>
                <w:sz w:val="26"/>
                <w:szCs w:val="26"/>
                <w:u w:val="single"/>
              </w:rPr>
              <w:t>蘇東坡</w:t>
            </w:r>
            <w:r>
              <w:rPr>
                <w:rFonts w:ascii="標楷體" w:eastAsia="標楷體" w:hAnsi="標楷體" w:cs="標楷體"/>
                <w:color w:val="120D00"/>
                <w:sz w:val="26"/>
                <w:szCs w:val="26"/>
              </w:rPr>
              <w:t>一生遭遇的劫太多，半生顛沛流離，嘗遍人間疾苦。</w:t>
            </w:r>
            <w:r>
              <w:rPr>
                <w:rFonts w:ascii="標楷體" w:eastAsia="標楷體" w:hAnsi="標楷體" w:cs="標楷體"/>
                <w:color w:val="120D00"/>
                <w:sz w:val="26"/>
                <w:szCs w:val="26"/>
                <w:u w:val="single"/>
              </w:rPr>
              <w:t>劉禹錫</w:t>
            </w:r>
            <w:r>
              <w:rPr>
                <w:rFonts w:ascii="標楷體" w:eastAsia="標楷體" w:hAnsi="標楷體" w:cs="標楷體"/>
                <w:color w:val="120D00"/>
                <w:sz w:val="26"/>
                <w:szCs w:val="26"/>
              </w:rPr>
              <w:t>曾是少年才子，卻因</w:t>
            </w:r>
            <w:r w:rsidR="007B6CF4">
              <w:rPr>
                <w:rFonts w:ascii="標楷體" w:eastAsia="標楷體" w:hAnsi="標楷體" w:cs="標楷體" w:hint="eastAsia"/>
                <w:color w:val="120D00"/>
                <w:sz w:val="26"/>
                <w:szCs w:val="26"/>
              </w:rPr>
              <w:t>永貞革新失敗</w:t>
            </w:r>
            <w:r>
              <w:rPr>
                <w:rFonts w:ascii="標楷體" w:eastAsia="標楷體" w:hAnsi="標楷體" w:cs="標楷體"/>
                <w:color w:val="120D00"/>
                <w:sz w:val="26"/>
                <w:szCs w:val="26"/>
              </w:rPr>
              <w:t>，</w:t>
            </w:r>
            <w:r w:rsidR="00F94C6D">
              <w:rPr>
                <w:rFonts w:ascii="標楷體" w:eastAsia="標楷體" w:hAnsi="標楷體" w:cs="標楷體" w:hint="eastAsia"/>
                <w:color w:val="120D00"/>
                <w:sz w:val="26"/>
                <w:szCs w:val="26"/>
              </w:rPr>
              <w:t>開啟了長達二十多年的</w:t>
            </w:r>
            <w:r>
              <w:rPr>
                <w:rFonts w:ascii="標楷體" w:eastAsia="標楷體" w:hAnsi="標楷體" w:cs="標楷體"/>
                <w:color w:val="120D00"/>
                <w:sz w:val="26"/>
                <w:szCs w:val="26"/>
              </w:rPr>
              <w:t>貶謫</w:t>
            </w:r>
            <w:r w:rsidR="00F94C6D">
              <w:rPr>
                <w:rFonts w:ascii="標楷體" w:eastAsia="標楷體" w:hAnsi="標楷體" w:cs="標楷體" w:hint="eastAsia"/>
                <w:color w:val="120D00"/>
                <w:sz w:val="26"/>
                <w:szCs w:val="26"/>
              </w:rPr>
              <w:t>生涯</w:t>
            </w:r>
            <w:r>
              <w:rPr>
                <w:rFonts w:ascii="標楷體" w:eastAsia="標楷體" w:hAnsi="標楷體" w:cs="標楷體"/>
                <w:color w:val="120D00"/>
                <w:sz w:val="26"/>
                <w:szCs w:val="26"/>
              </w:rPr>
              <w:t>。</w:t>
            </w:r>
          </w:p>
          <w:p w14:paraId="2208F55A" w14:textId="77777777" w:rsidR="009D1B29" w:rsidRDefault="008C5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120D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120D00"/>
                <w:sz w:val="26"/>
                <w:szCs w:val="26"/>
              </w:rPr>
              <w:t xml:space="preserve">    關於苦難</w:t>
            </w:r>
          </w:p>
          <w:p w14:paraId="4CB95270" w14:textId="77777777" w:rsidR="009D1B29" w:rsidRDefault="008C5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120D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120D00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cs="標楷體"/>
                <w:color w:val="120D00"/>
                <w:sz w:val="26"/>
                <w:szCs w:val="26"/>
                <w:u w:val="single"/>
              </w:rPr>
              <w:t>蘇東坡</w:t>
            </w:r>
            <w:r>
              <w:rPr>
                <w:rFonts w:ascii="標楷體" w:eastAsia="標楷體" w:hAnsi="標楷體" w:cs="標楷體"/>
                <w:color w:val="120D00"/>
                <w:sz w:val="26"/>
                <w:szCs w:val="26"/>
              </w:rPr>
              <w:t>說：</w:t>
            </w:r>
          </w:p>
          <w:p w14:paraId="7C9C7D3B" w14:textId="77777777" w:rsidR="009D1B29" w:rsidRDefault="008C5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120D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120D00"/>
                <w:sz w:val="26"/>
                <w:szCs w:val="26"/>
              </w:rPr>
              <w:t xml:space="preserve">    莫聽穿林打葉聲，何妨吟嘯且徐行。竹杖芒鞋輕勝馬，誰怕？一蓑煙雨任平生。料峭春風吹酒醒，微冷，山</w:t>
            </w:r>
          </w:p>
          <w:p w14:paraId="1A7D4BE1" w14:textId="77777777" w:rsidR="009D1B29" w:rsidRDefault="008C5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120D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120D00"/>
                <w:sz w:val="26"/>
                <w:szCs w:val="26"/>
              </w:rPr>
              <w:t xml:space="preserve"> 頭斜照卻相迎。回首向來蕭瑟處，歸去，也無風雨也無晴。——《定風波·莫聽穿林打葉聲》</w:t>
            </w:r>
          </w:p>
          <w:p w14:paraId="53D4AB90" w14:textId="77777777" w:rsidR="009D1B29" w:rsidRDefault="008C5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120D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120D00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cs="標楷體"/>
                <w:color w:val="120D00"/>
                <w:sz w:val="26"/>
                <w:szCs w:val="26"/>
                <w:u w:val="single"/>
              </w:rPr>
              <w:t>劉禹錫</w:t>
            </w:r>
            <w:r>
              <w:rPr>
                <w:rFonts w:ascii="標楷體" w:eastAsia="標楷體" w:hAnsi="標楷體" w:cs="標楷體"/>
                <w:color w:val="120D00"/>
                <w:sz w:val="26"/>
                <w:szCs w:val="26"/>
              </w:rPr>
              <w:t>說：</w:t>
            </w:r>
          </w:p>
          <w:p w14:paraId="20C68F54" w14:textId="77777777" w:rsidR="009D1B29" w:rsidRDefault="008C5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120D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120D00"/>
                <w:sz w:val="26"/>
                <w:szCs w:val="26"/>
              </w:rPr>
              <w:t xml:space="preserve">    巴山楚水淒涼地，二十三年棄置身。懷舊空吟聞笛賦，到鄉翻似爛柯人。沉舟側畔千帆過，病樹前頭萬木</w:t>
            </w:r>
          </w:p>
          <w:p w14:paraId="7C753F16" w14:textId="77777777" w:rsidR="009D1B29" w:rsidRDefault="008C5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120D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120D00"/>
                <w:sz w:val="26"/>
                <w:szCs w:val="26"/>
              </w:rPr>
              <w:t xml:space="preserve"> 春。今日聽君歌一曲，暫憑杯酒長精神。——《酬樂天揚州初逢席上見贈》</w:t>
            </w:r>
          </w:p>
        </w:tc>
      </w:tr>
    </w:tbl>
    <w:p w14:paraId="231E8B65" w14:textId="77777777" w:rsidR="009D1B29" w:rsidRDefault="008C53E9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比較兩位作家對於「苦難」的解讀，下列何者正確？</w:t>
      </w:r>
      <w:r>
        <w:rPr>
          <w:rFonts w:ascii="標楷體" w:eastAsia="標楷體" w:hAnsi="標楷體" w:cs="標楷體"/>
          <w:sz w:val="26"/>
          <w:szCs w:val="26"/>
          <w:highlight w:val="white"/>
        </w:rPr>
        <w:t xml:space="preserve"> </w:t>
      </w:r>
    </w:p>
    <w:p w14:paraId="65D661FA" w14:textId="77777777" w:rsidR="009D1B29" w:rsidRDefault="008C53E9">
      <w:pPr>
        <w:ind w:left="480"/>
        <w:rPr>
          <w:rFonts w:ascii="標楷體" w:eastAsia="標楷體" w:hAnsi="標楷體" w:cs="標楷體"/>
          <w:sz w:val="26"/>
          <w:szCs w:val="26"/>
        </w:rPr>
      </w:pPr>
      <w:r>
        <w:rPr>
          <w:rFonts w:ascii="標楷體" w:eastAsia="標楷體" w:hAnsi="標楷體" w:cs="標楷體"/>
          <w:sz w:val="26"/>
          <w:szCs w:val="26"/>
        </w:rPr>
        <w:t>（Ａ）</w:t>
      </w:r>
      <w:r>
        <w:rPr>
          <w:rFonts w:ascii="標楷體" w:eastAsia="標楷體" w:hAnsi="標楷體" w:cs="標楷體"/>
          <w:color w:val="000000"/>
          <w:sz w:val="26"/>
          <w:szCs w:val="26"/>
        </w:rPr>
        <w:t>兩者皆展現貶謫後的無所畏懼，充滿「老驥伏櫪，志在千里」的雄心壯志</w:t>
      </w:r>
    </w:p>
    <w:p w14:paraId="6C79AE2D" w14:textId="77777777" w:rsidR="009D1B29" w:rsidRDefault="008C53E9">
      <w:pPr>
        <w:ind w:left="480"/>
        <w:rPr>
          <w:rFonts w:ascii="標楷體" w:eastAsia="標楷體" w:hAnsi="標楷體" w:cs="標楷體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（Ｂ）</w:t>
      </w:r>
      <w:r>
        <w:rPr>
          <w:rFonts w:ascii="標楷體" w:eastAsia="標楷體" w:hAnsi="標楷體" w:cs="標楷體"/>
          <w:color w:val="000000"/>
          <w:sz w:val="26"/>
          <w:szCs w:val="26"/>
          <w:u w:val="single"/>
        </w:rPr>
        <w:t>蘇軾</w:t>
      </w:r>
      <w:r>
        <w:rPr>
          <w:rFonts w:ascii="標楷體" w:eastAsia="標楷體" w:hAnsi="標楷體" w:cs="標楷體"/>
          <w:color w:val="000000"/>
          <w:sz w:val="26"/>
          <w:szCs w:val="26"/>
        </w:rPr>
        <w:t>以「竹杖芒鞋」展現貧困生活，</w:t>
      </w:r>
      <w:r>
        <w:rPr>
          <w:rFonts w:ascii="標楷體" w:eastAsia="標楷體" w:hAnsi="標楷體" w:cs="標楷體"/>
          <w:color w:val="000000"/>
          <w:sz w:val="26"/>
          <w:szCs w:val="26"/>
          <w:u w:val="single"/>
        </w:rPr>
        <w:t>劉禹錫</w:t>
      </w:r>
      <w:r>
        <w:rPr>
          <w:rFonts w:ascii="標楷體" w:eastAsia="標楷體" w:hAnsi="標楷體" w:cs="標楷體"/>
          <w:color w:val="000000"/>
          <w:sz w:val="26"/>
          <w:szCs w:val="26"/>
        </w:rPr>
        <w:t>以「杯酒」表達鬱悶惆悵</w:t>
      </w:r>
    </w:p>
    <w:p w14:paraId="131BE5F1" w14:textId="77777777" w:rsidR="009D1B29" w:rsidRDefault="008C53E9">
      <w:pPr>
        <w:ind w:left="480"/>
        <w:rPr>
          <w:rFonts w:ascii="標楷體" w:eastAsia="標楷體" w:hAnsi="標楷體" w:cs="標楷體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（Ｃ）</w:t>
      </w:r>
      <w:r>
        <w:rPr>
          <w:rFonts w:ascii="標楷體" w:eastAsia="標楷體" w:hAnsi="標楷體" w:cs="標楷體"/>
          <w:color w:val="000000"/>
          <w:sz w:val="26"/>
          <w:szCs w:val="26"/>
          <w:u w:val="single"/>
        </w:rPr>
        <w:t>蘇軾</w:t>
      </w:r>
      <w:r>
        <w:rPr>
          <w:rFonts w:ascii="標楷體" w:eastAsia="標楷體" w:hAnsi="標楷體" w:cs="標楷體"/>
          <w:color w:val="000000"/>
          <w:sz w:val="26"/>
          <w:szCs w:val="26"/>
        </w:rPr>
        <w:t>側重於「心境的轉化」，</w:t>
      </w:r>
      <w:r>
        <w:rPr>
          <w:rFonts w:ascii="標楷體" w:eastAsia="標楷體" w:hAnsi="標楷體" w:cs="標楷體"/>
          <w:color w:val="000000"/>
          <w:sz w:val="26"/>
          <w:szCs w:val="26"/>
          <w:u w:val="single"/>
        </w:rPr>
        <w:t>劉禹錫</w:t>
      </w:r>
      <w:r>
        <w:rPr>
          <w:rFonts w:ascii="標楷體" w:eastAsia="標楷體" w:hAnsi="標楷體" w:cs="標楷體"/>
          <w:color w:val="000000"/>
          <w:sz w:val="26"/>
          <w:szCs w:val="26"/>
        </w:rPr>
        <w:t>則側重於「意志的振作」</w:t>
      </w:r>
    </w:p>
    <w:p w14:paraId="3051101D" w14:textId="77777777" w:rsidR="009D1B29" w:rsidRDefault="008C53E9">
      <w:pPr>
        <w:ind w:left="480"/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（Ｄ）兩者皆正視苦難的代價，但官場鬥爭嚴重，最好退隱山林</w:t>
      </w:r>
    </w:p>
    <w:p w14:paraId="30E3FFE7" w14:textId="77777777" w:rsidR="009D1B29" w:rsidRDefault="009D1B29">
      <w:pPr>
        <w:rPr>
          <w:rFonts w:ascii="標楷體" w:eastAsia="標楷體" w:hAnsi="標楷體" w:cs="標楷體"/>
          <w:sz w:val="26"/>
          <w:szCs w:val="26"/>
        </w:rPr>
      </w:pPr>
    </w:p>
    <w:p w14:paraId="35DD12D1" w14:textId="77777777" w:rsidR="009D1B29" w:rsidRDefault="008C53E9">
      <w:pPr>
        <w:rPr>
          <w:rFonts w:ascii="標楷體" w:eastAsia="標楷體" w:hAnsi="標楷體" w:cs="標楷體"/>
          <w:sz w:val="26"/>
          <w:szCs w:val="26"/>
        </w:rPr>
      </w:pPr>
      <w:r>
        <w:rPr>
          <w:rFonts w:ascii="標楷體" w:eastAsia="標楷體" w:hAnsi="標楷體" w:cs="標楷體"/>
          <w:sz w:val="26"/>
          <w:szCs w:val="26"/>
        </w:rPr>
        <w:t>25.依據下文，有關音樂劇《小王子》展演須知，何者最符合文意？</w:t>
      </w:r>
    </w:p>
    <w:tbl>
      <w:tblPr>
        <w:tblStyle w:val="ab"/>
        <w:tblW w:w="1285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2858"/>
      </w:tblGrid>
      <w:tr w:rsidR="009D1B29" w14:paraId="18FF2A42" w14:textId="77777777">
        <w:trPr>
          <w:trHeight w:val="3315"/>
        </w:trPr>
        <w:tc>
          <w:tcPr>
            <w:tcW w:w="12858" w:type="dxa"/>
            <w:tcBorders>
              <w:left w:val="single" w:sz="4" w:space="0" w:color="000000"/>
              <w:right w:val="single" w:sz="4" w:space="0" w:color="000000"/>
            </w:tcBorders>
          </w:tcPr>
          <w:p w14:paraId="7D27A3DB" w14:textId="77777777" w:rsidR="009D1B29" w:rsidRDefault="008C53E9">
            <w:pPr>
              <w:ind w:left="520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6"/>
                <w:szCs w:val="26"/>
              </w:rPr>
              <w:t>⚫</w:t>
            </w:r>
            <w:r>
              <w:rPr>
                <w:rFonts w:ascii="標楷體" w:eastAsia="標楷體" w:hAnsi="標楷體" w:cs="標楷體"/>
                <w:sz w:val="26"/>
                <w:szCs w:val="26"/>
              </w:rPr>
              <w:t xml:space="preserve"> 本演出非兒童節目，建議7歲以上兒童觀賞。</w:t>
            </w:r>
          </w:p>
          <w:p w14:paraId="74C5F0C8" w14:textId="77777777" w:rsidR="009D1B29" w:rsidRDefault="008C53E9">
            <w:pPr>
              <w:ind w:left="520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6"/>
                <w:szCs w:val="26"/>
              </w:rPr>
              <w:t>⚫</w:t>
            </w:r>
            <w:r>
              <w:rPr>
                <w:rFonts w:ascii="標楷體" w:eastAsia="標楷體" w:hAnsi="標楷體" w:cs="標楷體"/>
                <w:sz w:val="26"/>
                <w:szCs w:val="26"/>
              </w:rPr>
              <w:t xml:space="preserve"> 入場請遵守劇場禮儀，如有干擾演出秩序之行為，服務人員得要求離場，或由監護人帶領離場。</w:t>
            </w:r>
          </w:p>
          <w:p w14:paraId="68B31BF8" w14:textId="77777777" w:rsidR="009D1B29" w:rsidRDefault="008C53E9">
            <w:pPr>
              <w:ind w:left="520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6"/>
                <w:szCs w:val="26"/>
              </w:rPr>
              <w:t>⚫</w:t>
            </w:r>
            <w:r>
              <w:rPr>
                <w:rFonts w:ascii="標楷體" w:eastAsia="標楷體" w:hAnsi="標楷體" w:cs="標楷體"/>
                <w:sz w:val="26"/>
                <w:szCs w:val="26"/>
              </w:rPr>
              <w:t xml:space="preserve"> 演出開演後，為避免影響演出者與現場觀眾，遲到或中途出場觀眾請依現場服務人員指示入場，待適當段落 時方可換至指定座位。</w:t>
            </w:r>
          </w:p>
          <w:p w14:paraId="3A44E7EA" w14:textId="77777777" w:rsidR="009D1B29" w:rsidRDefault="008C53E9">
            <w:pPr>
              <w:ind w:left="520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6"/>
                <w:szCs w:val="26"/>
              </w:rPr>
              <w:t>⚫</w:t>
            </w:r>
            <w:r>
              <w:rPr>
                <w:rFonts w:ascii="標楷體" w:eastAsia="標楷體" w:hAnsi="標楷體" w:cs="標楷體"/>
                <w:sz w:val="26"/>
                <w:szCs w:val="26"/>
              </w:rPr>
              <w:t xml:space="preserve"> 本票券如發生遺失或無法辨識等情形，恕不重新補發或退費；如需購票證明請洽客服(02)2376-6326。 </w:t>
            </w:r>
          </w:p>
          <w:p w14:paraId="0081C84A" w14:textId="1F74D83C" w:rsidR="009D1B29" w:rsidRDefault="008C53E9">
            <w:pPr>
              <w:ind w:left="520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6"/>
                <w:szCs w:val="26"/>
              </w:rPr>
              <w:t>⚫</w:t>
            </w:r>
            <w:r>
              <w:rPr>
                <w:rFonts w:ascii="標楷體" w:eastAsia="標楷體" w:hAnsi="標楷體" w:cs="標楷體"/>
                <w:sz w:val="26"/>
                <w:szCs w:val="26"/>
              </w:rPr>
              <w:t xml:space="preserve"> 一人一票憑票入場，退、換票最遲請於演出日10天前辦理，需酌收票價 10%手續費，逾期恕不受理。 </w:t>
            </w:r>
          </w:p>
          <w:p w14:paraId="0DED6EEA" w14:textId="77777777" w:rsidR="009D1B29" w:rsidRDefault="008C53E9">
            <w:pPr>
              <w:ind w:left="520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6"/>
                <w:szCs w:val="26"/>
              </w:rPr>
              <w:t>⚫</w:t>
            </w:r>
            <w:r>
              <w:rPr>
                <w:rFonts w:ascii="標楷體" w:eastAsia="標楷體" w:hAnsi="標楷體" w:cs="標楷體"/>
                <w:sz w:val="26"/>
                <w:szCs w:val="26"/>
              </w:rPr>
              <w:t xml:space="preserve"> 場內不開放錄音、錄影及拍照，請於開演前將手機調整為靜音，並請勿在演出期間使用。</w:t>
            </w:r>
          </w:p>
          <w:p w14:paraId="68C4CB0B" w14:textId="77777777" w:rsidR="009D1B29" w:rsidRDefault="008C53E9">
            <w:pPr>
              <w:ind w:left="520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6"/>
                <w:szCs w:val="26"/>
              </w:rPr>
              <w:t>⚫</w:t>
            </w:r>
            <w:r>
              <w:rPr>
                <w:rFonts w:ascii="標楷體" w:eastAsia="標楷體" w:hAnsi="標楷體" w:cs="標楷體"/>
                <w:sz w:val="26"/>
                <w:szCs w:val="26"/>
              </w:rPr>
              <w:t xml:space="preserve"> 主辦單位得視情況調整演員卡司。 </w:t>
            </w:r>
          </w:p>
          <w:p w14:paraId="60AE47A3" w14:textId="77777777" w:rsidR="009D1B29" w:rsidRDefault="008C53E9">
            <w:pPr>
              <w:ind w:left="520"/>
              <w:rPr>
                <w:rFonts w:ascii="標楷體" w:eastAsia="標楷體" w:hAnsi="標楷體" w:cs="標楷體"/>
                <w:sz w:val="26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sz w:val="26"/>
                <w:szCs w:val="26"/>
              </w:rPr>
              <w:t>⚫</w:t>
            </w:r>
            <w:r>
              <w:rPr>
                <w:rFonts w:ascii="標楷體" w:eastAsia="標楷體" w:hAnsi="標楷體" w:cs="標楷體"/>
                <w:sz w:val="26"/>
                <w:szCs w:val="26"/>
              </w:rPr>
              <w:t xml:space="preserve"> 各類優惠方案不得重複折扣。</w:t>
            </w:r>
          </w:p>
        </w:tc>
      </w:tr>
      <w:tr w:rsidR="009D1B29" w14:paraId="27B7AA8D" w14:textId="77777777">
        <w:tc>
          <w:tcPr>
            <w:tcW w:w="12858" w:type="dxa"/>
          </w:tcPr>
          <w:p w14:paraId="1004EAFD" w14:textId="77777777" w:rsidR="009D1B29" w:rsidRDefault="009D1B29">
            <w:pPr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</w:tr>
    </w:tbl>
    <w:p w14:paraId="4C16B75E" w14:textId="77777777" w:rsidR="009D1B29" w:rsidRDefault="008C53E9">
      <w:pPr>
        <w:ind w:left="480"/>
        <w:rPr>
          <w:rFonts w:ascii="標楷體" w:eastAsia="標楷體" w:hAnsi="標楷體" w:cs="標楷體"/>
          <w:sz w:val="26"/>
          <w:szCs w:val="26"/>
        </w:rPr>
      </w:pPr>
      <w:r>
        <w:rPr>
          <w:rFonts w:ascii="標楷體" w:eastAsia="標楷體" w:hAnsi="標楷體" w:cs="標楷體"/>
          <w:sz w:val="26"/>
          <w:szCs w:val="26"/>
        </w:rPr>
        <w:t>（Ａ）禁止攜帶七歲以下的孩童入場，因為小孩會干擾演出</w:t>
      </w:r>
    </w:p>
    <w:p w14:paraId="1E856A51" w14:textId="77777777" w:rsidR="009D1B29" w:rsidRDefault="008C53E9">
      <w:pPr>
        <w:ind w:left="480"/>
        <w:rPr>
          <w:rFonts w:ascii="標楷體" w:eastAsia="標楷體" w:hAnsi="標楷體" w:cs="標楷體"/>
          <w:sz w:val="26"/>
          <w:szCs w:val="26"/>
        </w:rPr>
      </w:pPr>
      <w:r>
        <w:rPr>
          <w:rFonts w:ascii="標楷體" w:eastAsia="標楷體" w:hAnsi="標楷體" w:cs="標楷體"/>
          <w:sz w:val="26"/>
          <w:szCs w:val="26"/>
        </w:rPr>
        <w:t>（Ｂ）當天登場的演員卡司可能跟網頁或海報上演出陣容不同</w:t>
      </w:r>
    </w:p>
    <w:p w14:paraId="7F4C5EBE" w14:textId="77777777" w:rsidR="009D1B29" w:rsidRDefault="008C53E9">
      <w:pPr>
        <w:ind w:left="480"/>
        <w:rPr>
          <w:rFonts w:ascii="標楷體" w:eastAsia="標楷體" w:hAnsi="標楷體" w:cs="標楷體"/>
          <w:sz w:val="26"/>
          <w:szCs w:val="26"/>
        </w:rPr>
      </w:pPr>
      <w:r>
        <w:rPr>
          <w:rFonts w:ascii="標楷體" w:eastAsia="標楷體" w:hAnsi="標楷體" w:cs="標楷體"/>
          <w:sz w:val="26"/>
          <w:szCs w:val="26"/>
        </w:rPr>
        <w:t>（Ｃ）臨時無法參加5/22的場次，最晚可在5/17前免費換票</w:t>
      </w:r>
    </w:p>
    <w:p w14:paraId="2FDB9D81" w14:textId="77777777" w:rsidR="009D1B29" w:rsidRDefault="008C53E9">
      <w:pPr>
        <w:ind w:left="480"/>
        <w:rPr>
          <w:rFonts w:ascii="標楷體" w:eastAsia="標楷體" w:hAnsi="標楷體" w:cs="標楷體"/>
          <w:sz w:val="26"/>
          <w:szCs w:val="26"/>
        </w:rPr>
      </w:pPr>
      <w:r>
        <w:rPr>
          <w:rFonts w:ascii="標楷體" w:eastAsia="標楷體" w:hAnsi="標楷體" w:cs="標楷體"/>
          <w:sz w:val="26"/>
          <w:szCs w:val="26"/>
        </w:rPr>
        <w:t>（Ｄ）因塞車遲到三十分鐘的觀眾，在服務人員引導下可立即入座</w:t>
      </w:r>
    </w:p>
    <w:p w14:paraId="6AA5C435" w14:textId="77777777" w:rsidR="006E29B2" w:rsidRDefault="006E29B2">
      <w:pPr>
        <w:ind w:left="480"/>
        <w:rPr>
          <w:rFonts w:ascii="標楷體" w:eastAsia="標楷體" w:hAnsi="標楷體" w:cs="標楷體"/>
          <w:sz w:val="26"/>
          <w:szCs w:val="26"/>
        </w:rPr>
      </w:pPr>
    </w:p>
    <w:p w14:paraId="173628B8" w14:textId="77777777" w:rsidR="009D1B29" w:rsidRDefault="008C53E9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26.依據下列資料，敘述</w:t>
      </w:r>
      <w:r w:rsidRPr="00DB162F">
        <w:rPr>
          <w:rFonts w:ascii="標楷體" w:eastAsia="標楷體" w:hAnsi="標楷體" w:cs="標楷體"/>
          <w:color w:val="000000"/>
          <w:sz w:val="26"/>
          <w:szCs w:val="26"/>
          <w:u w:val="double"/>
        </w:rPr>
        <w:t>錯誤</w:t>
      </w:r>
      <w:r>
        <w:rPr>
          <w:rFonts w:ascii="標楷體" w:eastAsia="標楷體" w:hAnsi="標楷體" w:cs="標楷體"/>
          <w:color w:val="000000"/>
          <w:sz w:val="26"/>
          <w:szCs w:val="26"/>
        </w:rPr>
        <w:t>的是？</w:t>
      </w:r>
      <w:r>
        <w:rPr>
          <w:rFonts w:ascii="標楷體" w:eastAsia="標楷體" w:hAnsi="標楷體" w:cs="標楷體"/>
          <w:color w:val="000000"/>
          <w:sz w:val="26"/>
          <w:szCs w:val="26"/>
        </w:rPr>
        <w:br/>
      </w:r>
      <w:r w:rsidRPr="009C7C72">
        <w:rPr>
          <w:rFonts w:ascii="標楷體" w:eastAsia="標楷體" w:hAnsi="標楷體" w:cs="標楷體"/>
          <w:color w:val="000000"/>
          <w:sz w:val="26"/>
          <w:szCs w:val="26"/>
          <w:u w:val="single"/>
        </w:rPr>
        <w:t>美國</w:t>
      </w:r>
      <w:r>
        <w:rPr>
          <w:rFonts w:ascii="標楷體" w:eastAsia="標楷體" w:hAnsi="標楷體" w:cs="標楷體"/>
          <w:color w:val="000000"/>
          <w:sz w:val="26"/>
          <w:szCs w:val="26"/>
        </w:rPr>
        <w:t>科學家推估若針對各產業在排放一公噸二氧化碳時課徵25美元或60美元碳稅，對減少排放量的影響如下表：</w:t>
      </w:r>
    </w:p>
    <w:p w14:paraId="13C4DFEE" w14:textId="77777777" w:rsidR="009D1B29" w:rsidRDefault="008C53E9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569A2692" wp14:editId="72C691DE">
            <wp:simplePos x="0" y="0"/>
            <wp:positionH relativeFrom="column">
              <wp:posOffset>238125</wp:posOffset>
            </wp:positionH>
            <wp:positionV relativeFrom="paragraph">
              <wp:posOffset>38100</wp:posOffset>
            </wp:positionV>
            <wp:extent cx="7465014" cy="2170748"/>
            <wp:effectExtent l="0" t="0" r="0" b="0"/>
            <wp:wrapSquare wrapText="bothSides" distT="0" distB="0" distL="114300" distR="11430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465014" cy="217074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2CF7313" w14:textId="77777777" w:rsidR="009D1B29" w:rsidRDefault="009D1B29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6"/>
          <w:szCs w:val="26"/>
        </w:rPr>
      </w:pPr>
    </w:p>
    <w:p w14:paraId="6B7E498F" w14:textId="77777777" w:rsidR="009D1B29" w:rsidRDefault="009D1B29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6"/>
          <w:szCs w:val="26"/>
        </w:rPr>
      </w:pPr>
    </w:p>
    <w:p w14:paraId="66D8F2DA" w14:textId="77777777" w:rsidR="009D1B29" w:rsidRDefault="009D1B29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6"/>
          <w:szCs w:val="26"/>
        </w:rPr>
      </w:pPr>
    </w:p>
    <w:p w14:paraId="2BE9885D" w14:textId="77777777" w:rsidR="009D1B29" w:rsidRDefault="009D1B29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6"/>
          <w:szCs w:val="26"/>
        </w:rPr>
      </w:pPr>
    </w:p>
    <w:p w14:paraId="3921123B" w14:textId="77777777" w:rsidR="009D1B29" w:rsidRDefault="009D1B29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6"/>
          <w:szCs w:val="26"/>
        </w:rPr>
      </w:pPr>
    </w:p>
    <w:p w14:paraId="44C52EFC" w14:textId="77777777" w:rsidR="009D1B29" w:rsidRDefault="009D1B29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6"/>
          <w:szCs w:val="26"/>
        </w:rPr>
      </w:pPr>
    </w:p>
    <w:p w14:paraId="5BA8534F" w14:textId="77777777" w:rsidR="009D1B29" w:rsidRDefault="008C53E9">
      <w:pPr>
        <w:pBdr>
          <w:top w:val="nil"/>
          <w:left w:val="nil"/>
          <w:bottom w:val="nil"/>
          <w:right w:val="nil"/>
          <w:between w:val="nil"/>
        </w:pBdr>
        <w:ind w:left="420"/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（Ａ）課稅後減少的二氧化碳排放量，在電力生產部門的影響大於工業</w:t>
      </w:r>
    </w:p>
    <w:p w14:paraId="6390EEC4" w14:textId="77777777" w:rsidR="009D1B29" w:rsidRDefault="008C53E9">
      <w:pPr>
        <w:pBdr>
          <w:top w:val="nil"/>
          <w:left w:val="nil"/>
          <w:bottom w:val="nil"/>
          <w:right w:val="nil"/>
          <w:between w:val="nil"/>
        </w:pBdr>
        <w:ind w:left="420"/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（Ｂ）二氧化碳排放量越高的產業，受有無課碳稅的影響差異也就越大</w:t>
      </w:r>
    </w:p>
    <w:p w14:paraId="4A24B2B7" w14:textId="77777777" w:rsidR="009D1B29" w:rsidRDefault="008C53E9">
      <w:pPr>
        <w:pBdr>
          <w:top w:val="nil"/>
          <w:left w:val="nil"/>
          <w:bottom w:val="nil"/>
          <w:right w:val="nil"/>
          <w:between w:val="nil"/>
        </w:pBdr>
        <w:ind w:left="420"/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（Ｃ）若政策照舊，則所有產業的碳排放量在2050年時都不會比2020年少</w:t>
      </w:r>
      <w:r>
        <w:rPr>
          <w:rFonts w:ascii="標楷體" w:eastAsia="標楷體" w:hAnsi="標楷體" w:cs="標楷體"/>
          <w:color w:val="000000"/>
          <w:sz w:val="26"/>
          <w:szCs w:val="26"/>
        </w:rPr>
        <w:br/>
        <w:t>（Ｄ）2030年徵25美元碳稅時，運輸業二氧化碳排放量減少幅度小於其他產業</w:t>
      </w:r>
    </w:p>
    <w:p w14:paraId="5D5198E6" w14:textId="77777777" w:rsidR="009D1B29" w:rsidRDefault="009D1B29" w:rsidP="005B522C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6"/>
          <w:szCs w:val="26"/>
        </w:rPr>
      </w:pPr>
    </w:p>
    <w:p w14:paraId="7CC5C5A5" w14:textId="77777777" w:rsidR="00DB162F" w:rsidRDefault="00DB162F" w:rsidP="005B522C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6"/>
          <w:szCs w:val="26"/>
        </w:rPr>
      </w:pPr>
    </w:p>
    <w:p w14:paraId="42438B1E" w14:textId="77777777" w:rsidR="00DA12BA" w:rsidRDefault="00DA12BA" w:rsidP="005B522C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6"/>
          <w:szCs w:val="26"/>
        </w:rPr>
      </w:pPr>
    </w:p>
    <w:p w14:paraId="49010DC4" w14:textId="77777777" w:rsidR="005B04EB" w:rsidRDefault="005B04EB" w:rsidP="005B522C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6"/>
          <w:szCs w:val="26"/>
        </w:rPr>
      </w:pPr>
    </w:p>
    <w:p w14:paraId="1E639C81" w14:textId="247EC8B1" w:rsidR="009D1B29" w:rsidRDefault="008C53E9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32"/>
          <w:szCs w:val="32"/>
        </w:rPr>
      </w:pPr>
      <w:r>
        <w:rPr>
          <w:rFonts w:ascii="標楷體" w:eastAsia="標楷體" w:hAnsi="標楷體" w:cs="標楷體"/>
          <w:color w:val="000000"/>
          <w:sz w:val="32"/>
          <w:szCs w:val="32"/>
        </w:rPr>
        <w:lastRenderedPageBreak/>
        <w:t>二、閱讀題組：18%(</w:t>
      </w:r>
      <w:r w:rsidR="00917E53">
        <w:rPr>
          <w:rFonts w:ascii="標楷體" w:eastAsia="標楷體" w:hAnsi="標楷體" w:cs="標楷體" w:hint="eastAsia"/>
          <w:color w:val="000000"/>
          <w:sz w:val="32"/>
          <w:szCs w:val="32"/>
        </w:rPr>
        <w:t>27~33題</w:t>
      </w:r>
      <w:r>
        <w:rPr>
          <w:rFonts w:ascii="標楷體" w:eastAsia="標楷體" w:hAnsi="標楷體" w:cs="標楷體"/>
          <w:color w:val="000000"/>
          <w:sz w:val="32"/>
          <w:szCs w:val="32"/>
        </w:rPr>
        <w:t>每題2分</w:t>
      </w:r>
      <w:r w:rsidR="00917E53">
        <w:rPr>
          <w:rFonts w:ascii="標楷體" w:eastAsia="標楷體" w:hAnsi="標楷體" w:cs="標楷體" w:hint="eastAsia"/>
          <w:color w:val="000000"/>
          <w:sz w:val="32"/>
          <w:szCs w:val="32"/>
        </w:rPr>
        <w:t>，34~35題每題1分</w:t>
      </w:r>
      <w:r>
        <w:rPr>
          <w:rFonts w:ascii="標楷體" w:eastAsia="標楷體" w:hAnsi="標楷體" w:cs="標楷體"/>
          <w:color w:val="000000"/>
          <w:sz w:val="32"/>
          <w:szCs w:val="32"/>
        </w:rPr>
        <w:t>)</w:t>
      </w:r>
    </w:p>
    <w:p w14:paraId="6E77B862" w14:textId="77777777" w:rsidR="009D1B29" w:rsidRDefault="008C53E9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 xml:space="preserve"> (一) </w:t>
      </w:r>
    </w:p>
    <w:tbl>
      <w:tblPr>
        <w:tblStyle w:val="ac"/>
        <w:tblW w:w="1292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926"/>
      </w:tblGrid>
      <w:tr w:rsidR="009D1B29" w14:paraId="304E33BC" w14:textId="77777777">
        <w:tc>
          <w:tcPr>
            <w:tcW w:w="12926" w:type="dxa"/>
          </w:tcPr>
          <w:p w14:paraId="01E9784C" w14:textId="77777777" w:rsidR="009D1B29" w:rsidRDefault="008C5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521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從</w:t>
            </w:r>
            <w:r w:rsidRPr="00606F84">
              <w:rPr>
                <w:rFonts w:ascii="標楷體" w:eastAsia="標楷體" w:hAnsi="標楷體" w:cs="標楷體"/>
                <w:color w:val="000000"/>
                <w:sz w:val="26"/>
                <w:szCs w:val="26"/>
                <w:u w:val="single"/>
              </w:rPr>
              <w:t>關山</w:t>
            </w:r>
            <w:r w:rsidRPr="004225B6">
              <w:rPr>
                <w:rFonts w:ascii="標楷體" w:eastAsia="標楷體" w:hAnsi="標楷體" w:cs="標楷體"/>
                <w:color w:val="000000"/>
                <w:sz w:val="26"/>
                <w:szCs w:val="26"/>
                <w:u w:val="single"/>
              </w:rPr>
              <w:t>天后宮</w:t>
            </w: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走出來，一路就看到田野裡大片大片的明亮喜悅的油菜花的黃。黃色是高明度，也是容易被發現的顏色。許多菜花是黃色的，像各種瓜類的花，沒有紅花那麼豔，但是明亮喜悅，一樣是蜂蝶環繞。</w:t>
            </w:r>
          </w:p>
          <w:p w14:paraId="74B8B646" w14:textId="77777777" w:rsidR="009D1B29" w:rsidRDefault="008C5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521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民間取用紅色代表喜慶祝福，古代皇室就選擇了明黃，他們其實是很知道大自然裡色彩所代表的生命強度吧。</w:t>
            </w:r>
          </w:p>
          <w:p w14:paraId="6D35A440" w14:textId="77777777" w:rsidR="009D1B29" w:rsidRDefault="008C53E9" w:rsidP="002F10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200" w:firstLine="520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 w:rsidRPr="00606F84">
              <w:rPr>
                <w:rFonts w:ascii="標楷體" w:eastAsia="標楷體" w:hAnsi="標楷體" w:cs="標楷體"/>
                <w:color w:val="000000"/>
                <w:sz w:val="26"/>
                <w:szCs w:val="26"/>
                <w:u w:val="single"/>
              </w:rPr>
              <w:t>池上</w:t>
            </w: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新開的油菜花好看，吃起來也香甜清新，彷彿把春天含在口裡，捨不得咬，水嫩芳甘，什麼作料都不加，配清粥，像小小村落無事悠閒的平常歲月。</w:t>
            </w:r>
          </w:p>
          <w:p w14:paraId="3DEB0FBB" w14:textId="77777777" w:rsidR="009D1B29" w:rsidRDefault="008C5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521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油菜花開到極盛，明亮得讓人眼睛都亮了，走在田裡，喜悅開心，通常也會招來很多遊客，蹲在稻田裡，爭著跟花拍照。但此時附近的育苗場常已培育好秧苗，秧苗準備好之後，插秧之前，推土機轟轟開動，整片燦爛金黃的油菜田就在車鏈下應聲倒下，輾爛在土裡。</w:t>
            </w:r>
          </w:p>
          <w:p w14:paraId="7DC742BC" w14:textId="77777777" w:rsidR="009D1B29" w:rsidRDefault="008C5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521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第一次看到油菜花如此被「荼毒」，許多人大多會驚叫，心中抱怨：推土機怎麼這樣蠻橫霸道，這樣蹂躪美麗的花海。農民哈哈笑著，油菜花本來是要做肥料的，季節一到，都要刈除，混壓入土中。他們看到快哭出來的外地觀光客，彷彿有促狹捉弄一下遊客的快樂。</w:t>
            </w:r>
          </w:p>
          <w:p w14:paraId="60582347" w14:textId="77777777" w:rsidR="009D1B29" w:rsidRDefault="008C5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 xml:space="preserve">    天地不仁，天地也無私，油菜花的季節過了，水圳開閘放水。田土裡潺潺水聲，水光映著天上雲影徘徊，那時沒有幾個人會發現土裡還有一點輾碎的油菜花瓣。四時這樣輪替，萬物並育，不會為任何生命驚叫留連，我走在</w:t>
            </w:r>
            <w:r w:rsidRPr="00606F84">
              <w:rPr>
                <w:rFonts w:ascii="標楷體" w:eastAsia="標楷體" w:hAnsi="標楷體" w:cs="標楷體"/>
                <w:color w:val="000000"/>
                <w:sz w:val="26"/>
                <w:szCs w:val="26"/>
                <w:u w:val="single"/>
              </w:rPr>
              <w:t>池上</w:t>
            </w: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田壟間，知道不應該有多餘的眷戀牽掛。</w:t>
            </w: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ab/>
              <w:t xml:space="preserve">                （節錄自</w:t>
            </w:r>
            <w:r w:rsidRPr="004E05E0">
              <w:rPr>
                <w:rFonts w:ascii="標楷體" w:eastAsia="標楷體" w:hAnsi="標楷體" w:cs="標楷體"/>
                <w:color w:val="000000"/>
                <w:sz w:val="26"/>
                <w:szCs w:val="26"/>
                <w:u w:val="single"/>
              </w:rPr>
              <w:t>蔣勳</w:t>
            </w: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〈</w:t>
            </w:r>
            <w:r w:rsidRPr="00606F84">
              <w:rPr>
                <w:rFonts w:ascii="標楷體" w:eastAsia="標楷體" w:hAnsi="標楷體" w:cs="標楷體"/>
                <w:color w:val="000000"/>
                <w:sz w:val="26"/>
                <w:szCs w:val="26"/>
                <w:u w:val="single"/>
              </w:rPr>
              <w:t>池上</w:t>
            </w: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日記〉）</w:t>
            </w:r>
          </w:p>
        </w:tc>
      </w:tr>
    </w:tbl>
    <w:p w14:paraId="43237E13" w14:textId="6864DBCE" w:rsidR="009D1B29" w:rsidRDefault="008C53E9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6"/>
          <w:szCs w:val="26"/>
          <w:highlight w:val="white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27.下列關於池上油菜花的敘述，最符合內容的選項是：</w:t>
      </w:r>
      <w:r>
        <w:rPr>
          <w:rFonts w:ascii="標楷體" w:eastAsia="標楷體" w:hAnsi="標楷體" w:cs="標楷體"/>
          <w:color w:val="000000"/>
          <w:sz w:val="26"/>
          <w:szCs w:val="26"/>
          <w:highlight w:val="white"/>
        </w:rPr>
        <w:t xml:space="preserve"> </w:t>
      </w:r>
    </w:p>
    <w:p w14:paraId="43A88362" w14:textId="77777777" w:rsidR="009D1B29" w:rsidRDefault="008C53E9">
      <w:pPr>
        <w:pBdr>
          <w:top w:val="nil"/>
          <w:left w:val="nil"/>
          <w:bottom w:val="nil"/>
          <w:right w:val="nil"/>
          <w:between w:val="nil"/>
        </w:pBdr>
        <w:ind w:left="480"/>
        <w:rPr>
          <w:rFonts w:ascii="標楷體" w:eastAsia="標楷體" w:hAnsi="標楷體" w:cs="標楷體"/>
          <w:color w:val="000000"/>
          <w:sz w:val="26"/>
          <w:szCs w:val="26"/>
          <w:highlight w:val="white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（Ａ）收成池上新開的油菜花籽，萃取香甜清新的菜花</w:t>
      </w:r>
    </w:p>
    <w:p w14:paraId="32C51055" w14:textId="77777777" w:rsidR="009D1B29" w:rsidRDefault="008C53E9">
      <w:pPr>
        <w:pBdr>
          <w:top w:val="nil"/>
          <w:left w:val="nil"/>
          <w:bottom w:val="nil"/>
          <w:right w:val="nil"/>
          <w:between w:val="nil"/>
        </w:pBdr>
        <w:ind w:left="480"/>
        <w:rPr>
          <w:rFonts w:ascii="標楷體" w:eastAsia="標楷體" w:hAnsi="標楷體" w:cs="標楷體"/>
          <w:color w:val="000000"/>
          <w:sz w:val="26"/>
          <w:szCs w:val="26"/>
          <w:highlight w:val="white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（Ｂ）油菜花盛開的時節為春天，在</w:t>
      </w:r>
      <w:r w:rsidRPr="00606F84">
        <w:rPr>
          <w:rFonts w:ascii="標楷體" w:eastAsia="標楷體" w:hAnsi="標楷體" w:cs="標楷體"/>
          <w:color w:val="000000"/>
          <w:sz w:val="26"/>
          <w:szCs w:val="26"/>
          <w:u w:val="single"/>
        </w:rPr>
        <w:t>池上</w:t>
      </w:r>
      <w:r>
        <w:rPr>
          <w:rFonts w:ascii="標楷體" w:eastAsia="標楷體" w:hAnsi="標楷體" w:cs="標楷體"/>
          <w:color w:val="000000"/>
          <w:sz w:val="26"/>
          <w:szCs w:val="26"/>
        </w:rPr>
        <w:t>形成美麗的花</w:t>
      </w:r>
    </w:p>
    <w:p w14:paraId="4D105C87" w14:textId="77777777" w:rsidR="009D1B29" w:rsidRDefault="008C53E9">
      <w:pPr>
        <w:pBdr>
          <w:top w:val="nil"/>
          <w:left w:val="nil"/>
          <w:bottom w:val="nil"/>
          <w:right w:val="nil"/>
          <w:between w:val="nil"/>
        </w:pBdr>
        <w:ind w:left="480"/>
        <w:rPr>
          <w:rFonts w:ascii="標楷體" w:eastAsia="標楷體" w:hAnsi="標楷體" w:cs="標楷體"/>
          <w:color w:val="212529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（Ｃ）油菜花點綴著灌溉後的田野，生命的強度令人喜悅</w:t>
      </w:r>
    </w:p>
    <w:p w14:paraId="07BA841C" w14:textId="77777777" w:rsidR="009D1B29" w:rsidRDefault="008C53E9">
      <w:pPr>
        <w:pBdr>
          <w:top w:val="nil"/>
          <w:left w:val="nil"/>
          <w:bottom w:val="nil"/>
          <w:right w:val="nil"/>
          <w:between w:val="nil"/>
        </w:pBdr>
        <w:ind w:left="480"/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（Ｄ）油菜花凋謝後，由推土機輾碎混入土中，做成花肥</w:t>
      </w:r>
    </w:p>
    <w:p w14:paraId="196ACA37" w14:textId="77777777" w:rsidR="009D1B29" w:rsidRDefault="009D1B29">
      <w:pPr>
        <w:pBdr>
          <w:top w:val="nil"/>
          <w:left w:val="nil"/>
          <w:bottom w:val="nil"/>
          <w:right w:val="nil"/>
          <w:between w:val="nil"/>
        </w:pBdr>
        <w:ind w:left="480"/>
        <w:rPr>
          <w:rFonts w:ascii="標楷體" w:eastAsia="標楷體" w:hAnsi="標楷體" w:cs="標楷體"/>
          <w:color w:val="000000"/>
          <w:sz w:val="26"/>
          <w:szCs w:val="26"/>
        </w:rPr>
      </w:pPr>
    </w:p>
    <w:p w14:paraId="30DC619E" w14:textId="00515DDC" w:rsidR="009D1B29" w:rsidRDefault="008C53E9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28.依據上文的內容，農民與遊客看待油菜花被刈除後，有截然不同的反應</w:t>
      </w:r>
    </w:p>
    <w:p w14:paraId="1199C8BC" w14:textId="77777777" w:rsidR="009D1B29" w:rsidRDefault="008C53E9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新細明體" w:eastAsia="新細明體" w:hAnsi="新細明體" w:cs="新細明體"/>
          <w:color w:val="000000"/>
          <w:sz w:val="26"/>
          <w:szCs w:val="26"/>
        </w:rPr>
        <w:t>①</w:t>
      </w:r>
      <w:r>
        <w:rPr>
          <w:rFonts w:ascii="標楷體" w:eastAsia="標楷體" w:hAnsi="標楷體" w:cs="標楷體"/>
          <w:color w:val="000000"/>
          <w:sz w:val="26"/>
          <w:szCs w:val="26"/>
        </w:rPr>
        <w:t xml:space="preserve"> 遊客欣賞花海卻渾然不知花期已盡，遂有了「野火燒不盡，春風吹又生」的感受。</w:t>
      </w:r>
    </w:p>
    <w:p w14:paraId="53B6A212" w14:textId="77777777" w:rsidR="009D1B29" w:rsidRDefault="008C53E9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新細明體" w:eastAsia="新細明體" w:hAnsi="新細明體" w:cs="新細明體"/>
          <w:color w:val="000000"/>
          <w:sz w:val="26"/>
          <w:szCs w:val="26"/>
        </w:rPr>
        <w:t>②</w:t>
      </w:r>
      <w:r>
        <w:rPr>
          <w:rFonts w:ascii="標楷體" w:eastAsia="標楷體" w:hAnsi="標楷體" w:cs="標楷體"/>
          <w:color w:val="000000"/>
          <w:sz w:val="26"/>
          <w:szCs w:val="26"/>
        </w:rPr>
        <w:t xml:space="preserve"> </w:t>
      </w:r>
      <w:r w:rsidRPr="00606F84">
        <w:rPr>
          <w:rFonts w:ascii="標楷體" w:eastAsia="標楷體" w:hAnsi="標楷體" w:cs="標楷體"/>
          <w:color w:val="000000"/>
          <w:sz w:val="26"/>
          <w:szCs w:val="26"/>
          <w:u w:val="single"/>
        </w:rPr>
        <w:t>池上</w:t>
      </w:r>
      <w:r>
        <w:rPr>
          <w:rFonts w:ascii="標楷體" w:eastAsia="標楷體" w:hAnsi="標楷體" w:cs="標楷體"/>
          <w:color w:val="000000"/>
          <w:sz w:val="26"/>
          <w:szCs w:val="26"/>
        </w:rPr>
        <w:t>農民採實用角度，遵循四時輪替的自然秩序，具有「順天應時」的生活智慧</w:t>
      </w:r>
    </w:p>
    <w:p w14:paraId="20747B36" w14:textId="77777777" w:rsidR="009D1B29" w:rsidRDefault="008C53E9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sz w:val="26"/>
          <w:szCs w:val="26"/>
          <w:highlight w:val="white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上列</w:t>
      </w:r>
      <w:r>
        <w:rPr>
          <w:rFonts w:ascii="新細明體" w:eastAsia="新細明體" w:hAnsi="新細明體" w:cs="新細明體"/>
          <w:color w:val="000000"/>
          <w:sz w:val="26"/>
          <w:szCs w:val="26"/>
        </w:rPr>
        <w:t>①</w:t>
      </w:r>
      <w:r>
        <w:rPr>
          <w:rFonts w:ascii="標楷體" w:eastAsia="標楷體" w:hAnsi="標楷體" w:cs="標楷體"/>
          <w:color w:val="000000"/>
          <w:sz w:val="26"/>
          <w:szCs w:val="26"/>
        </w:rPr>
        <w:t>、</w:t>
      </w:r>
      <w:r>
        <w:rPr>
          <w:rFonts w:ascii="新細明體" w:eastAsia="新細明體" w:hAnsi="新細明體" w:cs="新細明體"/>
          <w:color w:val="000000"/>
          <w:sz w:val="26"/>
          <w:szCs w:val="26"/>
        </w:rPr>
        <w:t>②</w:t>
      </w:r>
      <w:r>
        <w:rPr>
          <w:rFonts w:ascii="標楷體" w:eastAsia="標楷體" w:hAnsi="標楷體" w:cs="標楷體"/>
          <w:color w:val="000000"/>
          <w:sz w:val="26"/>
          <w:szCs w:val="26"/>
        </w:rPr>
        <w:t>、二段文字的敘述，適當的是：</w:t>
      </w:r>
    </w:p>
    <w:p w14:paraId="2FA784F5" w14:textId="77777777" w:rsidR="009D1B29" w:rsidRDefault="008C53E9">
      <w:pPr>
        <w:ind w:left="480"/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/>
          <w:sz w:val="26"/>
          <w:szCs w:val="26"/>
        </w:rPr>
        <w:t>（Ａ）</w:t>
      </w:r>
      <w:r>
        <w:rPr>
          <w:rFonts w:ascii="新細明體" w:eastAsia="新細明體" w:hAnsi="新細明體" w:cs="新細明體"/>
          <w:color w:val="000000"/>
          <w:sz w:val="26"/>
          <w:szCs w:val="26"/>
        </w:rPr>
        <w:t>①</w:t>
      </w:r>
      <w:r>
        <w:rPr>
          <w:rFonts w:ascii="標楷體" w:eastAsia="標楷體" w:hAnsi="標楷體" w:cs="標楷體"/>
          <w:color w:val="000000"/>
          <w:sz w:val="26"/>
          <w:szCs w:val="26"/>
        </w:rPr>
        <w:t>錯誤，</w:t>
      </w:r>
      <w:r>
        <w:rPr>
          <w:rFonts w:ascii="新細明體" w:eastAsia="新細明體" w:hAnsi="新細明體" w:cs="新細明體"/>
          <w:color w:val="000000"/>
          <w:sz w:val="26"/>
          <w:szCs w:val="26"/>
        </w:rPr>
        <w:t>②</w:t>
      </w:r>
      <w:r>
        <w:rPr>
          <w:rFonts w:ascii="標楷體" w:eastAsia="標楷體" w:hAnsi="標楷體" w:cs="標楷體"/>
          <w:color w:val="000000"/>
          <w:sz w:val="26"/>
          <w:szCs w:val="26"/>
        </w:rPr>
        <w:t>正確</w:t>
      </w:r>
    </w:p>
    <w:p w14:paraId="48A489A3" w14:textId="77777777" w:rsidR="009D1B29" w:rsidRDefault="008C53E9">
      <w:pPr>
        <w:pBdr>
          <w:top w:val="nil"/>
          <w:left w:val="nil"/>
          <w:bottom w:val="nil"/>
          <w:right w:val="nil"/>
          <w:between w:val="nil"/>
        </w:pBdr>
        <w:ind w:left="480"/>
        <w:rPr>
          <w:rFonts w:ascii="標楷體" w:eastAsia="標楷體" w:hAnsi="標楷體" w:cs="標楷體"/>
          <w:color w:val="000000"/>
          <w:sz w:val="26"/>
          <w:szCs w:val="26"/>
          <w:highlight w:val="white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（Ｂ）</w:t>
      </w:r>
      <w:r>
        <w:rPr>
          <w:rFonts w:ascii="新細明體" w:eastAsia="新細明體" w:hAnsi="新細明體" w:cs="新細明體"/>
          <w:color w:val="000000"/>
          <w:sz w:val="26"/>
          <w:szCs w:val="26"/>
        </w:rPr>
        <w:t>①</w:t>
      </w:r>
      <w:r>
        <w:rPr>
          <w:rFonts w:ascii="標楷體" w:eastAsia="標楷體" w:hAnsi="標楷體" w:cs="標楷體"/>
          <w:color w:val="000000"/>
          <w:sz w:val="26"/>
          <w:szCs w:val="26"/>
        </w:rPr>
        <w:t>正確，</w:t>
      </w:r>
      <w:r>
        <w:rPr>
          <w:rFonts w:ascii="新細明體" w:eastAsia="新細明體" w:hAnsi="新細明體" w:cs="新細明體"/>
          <w:color w:val="000000"/>
          <w:sz w:val="26"/>
          <w:szCs w:val="26"/>
        </w:rPr>
        <w:t>②</w:t>
      </w:r>
      <w:r>
        <w:rPr>
          <w:rFonts w:ascii="標楷體" w:eastAsia="標楷體" w:hAnsi="標楷體" w:cs="標楷體"/>
          <w:color w:val="000000"/>
          <w:sz w:val="26"/>
          <w:szCs w:val="26"/>
        </w:rPr>
        <w:t>錯誤</w:t>
      </w:r>
    </w:p>
    <w:p w14:paraId="6B411BDD" w14:textId="77777777" w:rsidR="009D1B29" w:rsidRDefault="008C53E9">
      <w:pPr>
        <w:pBdr>
          <w:top w:val="nil"/>
          <w:left w:val="nil"/>
          <w:bottom w:val="nil"/>
          <w:right w:val="nil"/>
          <w:between w:val="nil"/>
        </w:pBdr>
        <w:ind w:left="480"/>
        <w:rPr>
          <w:rFonts w:ascii="標楷體" w:eastAsia="標楷體" w:hAnsi="標楷體" w:cs="標楷體"/>
          <w:color w:val="000000"/>
          <w:sz w:val="26"/>
          <w:szCs w:val="26"/>
          <w:highlight w:val="white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（Ｃ）</w:t>
      </w:r>
      <w:r>
        <w:rPr>
          <w:rFonts w:ascii="新細明體" w:eastAsia="新細明體" w:hAnsi="新細明體" w:cs="新細明體"/>
          <w:color w:val="000000"/>
          <w:sz w:val="26"/>
          <w:szCs w:val="26"/>
        </w:rPr>
        <w:t>①</w:t>
      </w:r>
      <w:r>
        <w:rPr>
          <w:rFonts w:ascii="標楷體" w:eastAsia="標楷體" w:hAnsi="標楷體" w:cs="標楷體"/>
          <w:color w:val="000000"/>
          <w:sz w:val="26"/>
          <w:szCs w:val="26"/>
        </w:rPr>
        <w:t>、</w:t>
      </w:r>
      <w:r>
        <w:rPr>
          <w:rFonts w:ascii="新細明體" w:eastAsia="新細明體" w:hAnsi="新細明體" w:cs="新細明體"/>
          <w:color w:val="000000"/>
          <w:sz w:val="26"/>
          <w:szCs w:val="26"/>
        </w:rPr>
        <w:t>②</w:t>
      </w:r>
      <w:r>
        <w:rPr>
          <w:rFonts w:ascii="標楷體" w:eastAsia="標楷體" w:hAnsi="標楷體" w:cs="標楷體"/>
          <w:color w:val="000000"/>
          <w:sz w:val="26"/>
          <w:szCs w:val="26"/>
        </w:rPr>
        <w:t>皆正確</w:t>
      </w:r>
    </w:p>
    <w:p w14:paraId="3BD6CB78" w14:textId="77777777" w:rsidR="009D1B29" w:rsidRDefault="008C53E9">
      <w:pPr>
        <w:pBdr>
          <w:top w:val="nil"/>
          <w:left w:val="nil"/>
          <w:bottom w:val="nil"/>
          <w:right w:val="nil"/>
          <w:between w:val="nil"/>
        </w:pBdr>
        <w:ind w:left="480"/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（Ｄ）</w:t>
      </w:r>
      <w:r>
        <w:rPr>
          <w:rFonts w:ascii="新細明體" w:eastAsia="新細明體" w:hAnsi="新細明體" w:cs="新細明體"/>
          <w:color w:val="000000"/>
          <w:sz w:val="26"/>
          <w:szCs w:val="26"/>
        </w:rPr>
        <w:t>①</w:t>
      </w:r>
      <w:r>
        <w:rPr>
          <w:rFonts w:ascii="標楷體" w:eastAsia="標楷體" w:hAnsi="標楷體" w:cs="標楷體"/>
          <w:color w:val="000000"/>
          <w:sz w:val="26"/>
          <w:szCs w:val="26"/>
        </w:rPr>
        <w:t>、</w:t>
      </w:r>
      <w:r>
        <w:rPr>
          <w:rFonts w:ascii="新細明體" w:eastAsia="新細明體" w:hAnsi="新細明體" w:cs="新細明體"/>
          <w:color w:val="000000"/>
          <w:sz w:val="26"/>
          <w:szCs w:val="26"/>
        </w:rPr>
        <w:t>②</w:t>
      </w:r>
      <w:r>
        <w:rPr>
          <w:rFonts w:ascii="標楷體" w:eastAsia="標楷體" w:hAnsi="標楷體" w:cs="標楷體"/>
          <w:color w:val="000000"/>
          <w:sz w:val="26"/>
          <w:szCs w:val="26"/>
        </w:rPr>
        <w:t>皆錯誤</w:t>
      </w:r>
    </w:p>
    <w:p w14:paraId="3A48A0DF" w14:textId="77777777" w:rsidR="009D1B29" w:rsidRDefault="009D1B2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/>
        <w:jc w:val="both"/>
        <w:rPr>
          <w:rFonts w:ascii="標楷體" w:eastAsia="標楷體" w:hAnsi="標楷體" w:cs="標楷體"/>
          <w:color w:val="000000"/>
          <w:sz w:val="26"/>
          <w:szCs w:val="26"/>
          <w:highlight w:val="white"/>
        </w:rPr>
      </w:pPr>
    </w:p>
    <w:p w14:paraId="0F506288" w14:textId="77777777" w:rsidR="009D1B29" w:rsidRDefault="008C53E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"/>
        <w:jc w:val="both"/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  <w:highlight w:val="white"/>
        </w:rPr>
        <w:t xml:space="preserve"> (二)</w:t>
      </w:r>
    </w:p>
    <w:tbl>
      <w:tblPr>
        <w:tblStyle w:val="ad"/>
        <w:tblW w:w="1323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230"/>
      </w:tblGrid>
      <w:tr w:rsidR="009D1B29" w14:paraId="0962297A" w14:textId="77777777">
        <w:trPr>
          <w:trHeight w:val="3855"/>
        </w:trPr>
        <w:tc>
          <w:tcPr>
            <w:tcW w:w="13230" w:type="dxa"/>
          </w:tcPr>
          <w:p w14:paraId="19E0B4E1" w14:textId="17BA21C2" w:rsidR="009D1B29" w:rsidRPr="00C77743" w:rsidRDefault="008C5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  <w:highlight w:val="white"/>
              </w:rPr>
              <w:t>【甲】再別</w:t>
            </w:r>
            <w:r w:rsidRPr="004225B6">
              <w:rPr>
                <w:rFonts w:ascii="標楷體" w:eastAsia="標楷體" w:hAnsi="標楷體" w:cs="標楷體"/>
                <w:color w:val="000000"/>
                <w:sz w:val="26"/>
                <w:szCs w:val="26"/>
                <w:highlight w:val="white"/>
                <w:u w:val="single"/>
              </w:rPr>
              <w:t>康橋</w:t>
            </w:r>
            <w:r>
              <w:rPr>
                <w:rFonts w:ascii="標楷體" w:eastAsia="標楷體" w:hAnsi="標楷體" w:cs="標楷體"/>
                <w:color w:val="000000"/>
                <w:sz w:val="26"/>
                <w:szCs w:val="26"/>
                <w:highlight w:val="white"/>
              </w:rPr>
              <w:t xml:space="preserve">                     </w:t>
            </w:r>
            <w:r w:rsidRPr="00C77743">
              <w:rPr>
                <w:rFonts w:ascii="標楷體" w:eastAsia="標楷體" w:hAnsi="標楷體" w:cs="標楷體"/>
                <w:color w:val="000000"/>
                <w:sz w:val="26"/>
                <w:szCs w:val="26"/>
                <w:highlight w:val="white"/>
              </w:rPr>
              <w:t xml:space="preserve"> </w:t>
            </w:r>
            <w:r w:rsidR="00AE297E" w:rsidRPr="00C77743">
              <w:rPr>
                <w:rFonts w:ascii="標楷體" w:eastAsia="標楷體" w:hAnsi="標楷體" w:cs="SimSun" w:hint="eastAsia"/>
                <w:color w:val="000000"/>
                <w:sz w:val="26"/>
                <w:szCs w:val="26"/>
              </w:rPr>
              <w:t>(</w:t>
            </w:r>
            <w:r w:rsidR="00AE297E" w:rsidRPr="00C77743">
              <w:rPr>
                <w:rFonts w:ascii="標楷體" w:eastAsia="標楷體" w:hAnsi="標楷體" w:cs="SimSun" w:hint="eastAsia"/>
                <w:color w:val="000000"/>
                <w:sz w:val="26"/>
                <w:szCs w:val="26"/>
                <w:u w:val="single"/>
              </w:rPr>
              <w:t>徐志摩</w:t>
            </w:r>
            <w:r w:rsidR="00AE297E" w:rsidRPr="00C77743">
              <w:rPr>
                <w:rFonts w:ascii="標楷體" w:eastAsia="標楷體" w:hAnsi="標楷體" w:cs="SimSun" w:hint="eastAsia"/>
                <w:color w:val="000000"/>
                <w:sz w:val="26"/>
                <w:szCs w:val="26"/>
              </w:rPr>
              <w:t>詩作)</w:t>
            </w:r>
          </w:p>
          <w:p w14:paraId="5C87DB6D" w14:textId="77777777" w:rsidR="009D1B29" w:rsidRDefault="008C5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  <w:highlight w:val="white"/>
              </w:rPr>
              <w:t xml:space="preserve">      輕輕的我走了，正如我輕輕的來；我輕輕的招手，作別西天的雲彩。</w:t>
            </w:r>
          </w:p>
          <w:p w14:paraId="62F9CD92" w14:textId="77777777" w:rsidR="009D1B29" w:rsidRDefault="008C5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  <w:highlight w:val="white"/>
              </w:rPr>
              <w:t xml:space="preserve">      那河畔的金柳，是夕陽中的新娘；波光裡的豔影，在我的心頭盪漾。</w:t>
            </w:r>
          </w:p>
          <w:p w14:paraId="2450463D" w14:textId="77777777" w:rsidR="009D1B29" w:rsidRDefault="008C5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  <w:highlight w:val="white"/>
              </w:rPr>
              <w:t xml:space="preserve">      軟泥上的青荇，油油的在水底招搖；在康河的柔波里，我甘心做一條水草。</w:t>
            </w:r>
          </w:p>
          <w:p w14:paraId="36A350BA" w14:textId="77777777" w:rsidR="009D1B29" w:rsidRDefault="008C5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  <w:highlight w:val="white"/>
              </w:rPr>
              <w:t xml:space="preserve">      那樹蔭下的一潭，不是清泉，是天上虹；揉碎在浮藻間，沉澱著彩虹似的夢。</w:t>
            </w:r>
          </w:p>
          <w:p w14:paraId="325CBCBF" w14:textId="77777777" w:rsidR="009D1B29" w:rsidRDefault="008C5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  <w:highlight w:val="white"/>
              </w:rPr>
              <w:t xml:space="preserve">      尋夢？撐一支長篙，向青草更青處漫溯；滿載一船星輝，在星輝斑斕裡放歌。</w:t>
            </w:r>
          </w:p>
          <w:p w14:paraId="2AC1C8AD" w14:textId="77777777" w:rsidR="009D1B29" w:rsidRDefault="008C5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  <w:highlight w:val="white"/>
              </w:rPr>
              <w:t xml:space="preserve">      但我不能放歌，悄悄是別離的笙簫；夏蟲也為我沉默，沉默是今晚的</w:t>
            </w:r>
            <w:r w:rsidRPr="00562CF3">
              <w:rPr>
                <w:rFonts w:ascii="標楷體" w:eastAsia="標楷體" w:hAnsi="標楷體" w:cs="標楷體"/>
                <w:color w:val="000000"/>
                <w:sz w:val="26"/>
                <w:szCs w:val="26"/>
                <w:highlight w:val="white"/>
                <w:u w:val="single"/>
              </w:rPr>
              <w:t>康橋</w:t>
            </w:r>
            <w:r>
              <w:rPr>
                <w:rFonts w:ascii="標楷體" w:eastAsia="標楷體" w:hAnsi="標楷體" w:cs="標楷體"/>
                <w:color w:val="000000"/>
                <w:sz w:val="26"/>
                <w:szCs w:val="26"/>
                <w:highlight w:val="white"/>
              </w:rPr>
              <w:t>！</w:t>
            </w:r>
          </w:p>
          <w:p w14:paraId="673C4DCB" w14:textId="77777777" w:rsidR="009D1B29" w:rsidRDefault="008C5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  <w:highlight w:val="white"/>
              </w:rPr>
              <w:t xml:space="preserve">      悄悄的我走了，正如我悄悄的來；我揮一揮衣袖，不帶走一片雲彩。</w:t>
            </w:r>
          </w:p>
          <w:p w14:paraId="0F814063" w14:textId="65C9963B" w:rsidR="009D1B29" w:rsidRPr="00C77743" w:rsidRDefault="008C5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  <w:highlight w:val="white"/>
              </w:rPr>
              <w:t xml:space="preserve">【乙】偶然                         </w:t>
            </w:r>
            <w:r w:rsidRPr="00C77743">
              <w:rPr>
                <w:rFonts w:ascii="標楷體" w:eastAsia="標楷體" w:hAnsi="標楷體" w:cs="標楷體"/>
                <w:color w:val="000000"/>
                <w:sz w:val="26"/>
                <w:szCs w:val="26"/>
                <w:highlight w:val="white"/>
              </w:rPr>
              <w:t xml:space="preserve"> </w:t>
            </w:r>
            <w:r w:rsidR="00AE297E" w:rsidRPr="00C77743">
              <w:rPr>
                <w:rFonts w:ascii="標楷體" w:eastAsia="標楷體" w:hAnsi="標楷體" w:cs="SimSun" w:hint="eastAsia"/>
                <w:color w:val="000000"/>
                <w:sz w:val="26"/>
                <w:szCs w:val="26"/>
              </w:rPr>
              <w:t>(</w:t>
            </w:r>
            <w:r w:rsidR="00AE297E" w:rsidRPr="00C77743">
              <w:rPr>
                <w:rFonts w:ascii="標楷體" w:eastAsia="標楷體" w:hAnsi="標楷體" w:cs="SimSun" w:hint="eastAsia"/>
                <w:color w:val="000000"/>
                <w:sz w:val="26"/>
                <w:szCs w:val="26"/>
                <w:u w:val="single"/>
              </w:rPr>
              <w:t>徐志摩</w:t>
            </w:r>
            <w:r w:rsidR="00AE297E" w:rsidRPr="00C77743">
              <w:rPr>
                <w:rFonts w:ascii="標楷體" w:eastAsia="標楷體" w:hAnsi="標楷體" w:cs="SimSun" w:hint="eastAsia"/>
                <w:color w:val="000000"/>
                <w:sz w:val="26"/>
                <w:szCs w:val="26"/>
              </w:rPr>
              <w:t>詩作)</w:t>
            </w:r>
          </w:p>
          <w:p w14:paraId="6C8FCF0F" w14:textId="77777777" w:rsidR="009D1B29" w:rsidRDefault="008C5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  <w:highlight w:val="white"/>
              </w:rPr>
              <w:t xml:space="preserve">      我是天空里的一片雲，偶爾投影在你的波心——你不必訝異，更無須歡喜——在轉瞬間消滅了蹤影。</w:t>
            </w:r>
          </w:p>
          <w:p w14:paraId="64075C05" w14:textId="77777777" w:rsidR="009D1B29" w:rsidRDefault="008C5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  <w:highlight w:val="white"/>
              </w:rPr>
              <w:t xml:space="preserve">      你我相逢在黑夜的海上，你有你的，我有我的，方向；你記得也好，最好你忘掉，在這交會時互放的光亮！</w:t>
            </w:r>
          </w:p>
        </w:tc>
      </w:tr>
    </w:tbl>
    <w:p w14:paraId="15DDD1E3" w14:textId="532C6A66" w:rsidR="009D1B29" w:rsidRDefault="008C53E9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sz w:val="26"/>
          <w:szCs w:val="26"/>
          <w:highlight w:val="white"/>
        </w:rPr>
      </w:pPr>
      <w:r>
        <w:rPr>
          <w:rFonts w:ascii="標楷體" w:eastAsia="標楷體" w:hAnsi="標楷體" w:cs="標楷體"/>
          <w:color w:val="000000"/>
          <w:sz w:val="26"/>
          <w:szCs w:val="26"/>
          <w:highlight w:val="white"/>
        </w:rPr>
        <w:t>29.關於乙詩內容，下列敘述何者正確？</w:t>
      </w:r>
    </w:p>
    <w:p w14:paraId="79C9BD84" w14:textId="77777777" w:rsidR="009D1B29" w:rsidRDefault="008C53E9">
      <w:pPr>
        <w:ind w:left="480"/>
        <w:rPr>
          <w:rFonts w:ascii="標楷體" w:eastAsia="標楷體" w:hAnsi="標楷體" w:cs="標楷體"/>
          <w:sz w:val="26"/>
          <w:szCs w:val="26"/>
          <w:highlight w:val="white"/>
        </w:rPr>
      </w:pPr>
      <w:r>
        <w:rPr>
          <w:rFonts w:ascii="標楷體" w:eastAsia="標楷體" w:hAnsi="標楷體" w:cs="標楷體"/>
          <w:sz w:val="26"/>
          <w:szCs w:val="26"/>
        </w:rPr>
        <w:t>（Ａ）</w:t>
      </w:r>
      <w:r>
        <w:rPr>
          <w:rFonts w:ascii="標楷體" w:eastAsia="標楷體" w:hAnsi="標楷體" w:cs="標楷體"/>
          <w:color w:val="000000"/>
          <w:sz w:val="26"/>
          <w:szCs w:val="26"/>
          <w:highlight w:val="white"/>
        </w:rPr>
        <w:t>「我是天空裡的一片雲」描述作者前半生奔波流浪的生活</w:t>
      </w:r>
    </w:p>
    <w:p w14:paraId="4B7858CE" w14:textId="77777777" w:rsidR="009D1B29" w:rsidRDefault="008C53E9">
      <w:pPr>
        <w:ind w:left="480"/>
        <w:rPr>
          <w:rFonts w:ascii="標楷體" w:eastAsia="標楷體" w:hAnsi="標楷體" w:cs="標楷體"/>
          <w:sz w:val="26"/>
          <w:szCs w:val="26"/>
          <w:highlight w:val="white"/>
        </w:rPr>
      </w:pPr>
      <w:r>
        <w:rPr>
          <w:rFonts w:ascii="標楷體" w:eastAsia="標楷體" w:hAnsi="標楷體" w:cs="標楷體"/>
          <w:color w:val="000000"/>
          <w:sz w:val="26"/>
          <w:szCs w:val="26"/>
          <w:highlight w:val="white"/>
        </w:rPr>
        <w:t xml:space="preserve">（Ｂ）「不必訝異，更無須歡喜」，傳達出一種對於萍水相逢的淡然   </w:t>
      </w:r>
    </w:p>
    <w:p w14:paraId="62F3A762" w14:textId="77777777" w:rsidR="009D1B29" w:rsidRDefault="008C53E9">
      <w:pPr>
        <w:ind w:left="480"/>
        <w:rPr>
          <w:rFonts w:ascii="標楷體" w:eastAsia="標楷體" w:hAnsi="標楷體" w:cs="標楷體"/>
          <w:sz w:val="26"/>
          <w:szCs w:val="26"/>
          <w:highlight w:val="white"/>
        </w:rPr>
      </w:pPr>
      <w:r>
        <w:rPr>
          <w:rFonts w:ascii="標楷體" w:eastAsia="標楷體" w:hAnsi="標楷體" w:cs="標楷體"/>
          <w:color w:val="000000"/>
          <w:sz w:val="26"/>
          <w:szCs w:val="26"/>
          <w:highlight w:val="white"/>
        </w:rPr>
        <w:t>（Ｃ）「在轉瞬間消滅了蹤影。你我相逢在黑夜的海上」兩句點出兩人破鏡重圓</w:t>
      </w:r>
    </w:p>
    <w:p w14:paraId="38693E8F" w14:textId="77777777" w:rsidR="009D1B29" w:rsidRDefault="008C53E9">
      <w:pPr>
        <w:ind w:left="480"/>
        <w:rPr>
          <w:rFonts w:ascii="標楷體" w:eastAsia="標楷體" w:hAnsi="標楷體" w:cs="標楷體"/>
          <w:color w:val="000000"/>
          <w:sz w:val="26"/>
          <w:szCs w:val="26"/>
          <w:highlight w:val="white"/>
        </w:rPr>
      </w:pPr>
      <w:r>
        <w:rPr>
          <w:rFonts w:ascii="標楷體" w:eastAsia="標楷體" w:hAnsi="標楷體" w:cs="標楷體"/>
          <w:color w:val="000000"/>
          <w:sz w:val="26"/>
          <w:szCs w:val="26"/>
          <w:highlight w:val="white"/>
        </w:rPr>
        <w:t>（Ｄ）「你記得也好，最好你忘掉，在這交會時互放的光亮！」表達作者後悔相遇</w:t>
      </w:r>
    </w:p>
    <w:p w14:paraId="1FC26197" w14:textId="77777777" w:rsidR="00DA12BA" w:rsidRDefault="00DA12BA">
      <w:pPr>
        <w:ind w:left="480"/>
        <w:rPr>
          <w:rFonts w:ascii="標楷體" w:eastAsia="標楷體" w:hAnsi="標楷體" w:cs="標楷體"/>
          <w:color w:val="000000"/>
          <w:sz w:val="26"/>
          <w:szCs w:val="26"/>
          <w:highlight w:val="white"/>
        </w:rPr>
      </w:pPr>
    </w:p>
    <w:p w14:paraId="3891B344" w14:textId="69FABBD2" w:rsidR="009D1B29" w:rsidRDefault="008C53E9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6"/>
          <w:szCs w:val="26"/>
          <w:highlight w:val="white"/>
        </w:rPr>
      </w:pPr>
      <w:r>
        <w:rPr>
          <w:rFonts w:ascii="標楷體" w:eastAsia="標楷體" w:hAnsi="標楷體" w:cs="標楷體"/>
          <w:color w:val="000000"/>
          <w:sz w:val="26"/>
          <w:szCs w:val="26"/>
          <w:highlight w:val="white"/>
        </w:rPr>
        <w:t xml:space="preserve">30.甲詩說「我甘心做一條水草」，乙詩說「你有你的，我有我的，方向」，這兩句詩所傳達的意涵分別為何？   </w:t>
      </w:r>
    </w:p>
    <w:p w14:paraId="4896FDD6" w14:textId="77777777" w:rsidR="009D1B29" w:rsidRDefault="008C53E9">
      <w:pPr>
        <w:pBdr>
          <w:top w:val="nil"/>
          <w:left w:val="nil"/>
          <w:bottom w:val="nil"/>
          <w:right w:val="nil"/>
          <w:between w:val="nil"/>
        </w:pBdr>
        <w:ind w:firstLine="420"/>
        <w:rPr>
          <w:rFonts w:ascii="標楷體" w:eastAsia="標楷體" w:hAnsi="標楷體" w:cs="標楷體"/>
          <w:color w:val="000000"/>
          <w:sz w:val="26"/>
          <w:szCs w:val="26"/>
          <w:highlight w:val="white"/>
        </w:rPr>
      </w:pPr>
      <w:r>
        <w:rPr>
          <w:rFonts w:ascii="標楷體" w:eastAsia="標楷體" w:hAnsi="標楷體" w:cs="標楷體"/>
          <w:color w:val="000000"/>
          <w:sz w:val="26"/>
          <w:szCs w:val="26"/>
          <w:highlight w:val="white"/>
        </w:rPr>
        <w:t>（Ａ）前者表達對自然的熱愛，後者表達對自由的嚮往</w:t>
      </w:r>
    </w:p>
    <w:p w14:paraId="6394D52E" w14:textId="77777777" w:rsidR="009D1B29" w:rsidRDefault="008C53E9">
      <w:pPr>
        <w:pBdr>
          <w:top w:val="nil"/>
          <w:left w:val="nil"/>
          <w:bottom w:val="nil"/>
          <w:right w:val="nil"/>
          <w:between w:val="nil"/>
        </w:pBdr>
        <w:ind w:firstLine="420"/>
        <w:rPr>
          <w:rFonts w:ascii="標楷體" w:eastAsia="標楷體" w:hAnsi="標楷體" w:cs="標楷體"/>
          <w:color w:val="000000"/>
          <w:sz w:val="26"/>
          <w:szCs w:val="26"/>
          <w:highlight w:val="white"/>
        </w:rPr>
      </w:pPr>
      <w:r>
        <w:rPr>
          <w:rFonts w:ascii="標楷體" w:eastAsia="標楷體" w:hAnsi="標楷體" w:cs="標楷體"/>
          <w:color w:val="000000"/>
          <w:sz w:val="26"/>
          <w:szCs w:val="26"/>
          <w:highlight w:val="white"/>
        </w:rPr>
        <w:t>（Ｂ）前者表現詩人地位卑微，後者表現出與友人絕交的堅決。</w:t>
      </w:r>
    </w:p>
    <w:p w14:paraId="5FC328C4" w14:textId="77777777" w:rsidR="009D1B29" w:rsidRDefault="008C53E9">
      <w:pPr>
        <w:pBdr>
          <w:top w:val="nil"/>
          <w:left w:val="nil"/>
          <w:bottom w:val="nil"/>
          <w:right w:val="nil"/>
          <w:between w:val="nil"/>
        </w:pBdr>
        <w:ind w:firstLine="420"/>
        <w:rPr>
          <w:rFonts w:ascii="標楷體" w:eastAsia="標楷體" w:hAnsi="標楷體" w:cs="標楷體"/>
          <w:color w:val="000000"/>
          <w:sz w:val="26"/>
          <w:szCs w:val="26"/>
          <w:highlight w:val="white"/>
        </w:rPr>
      </w:pPr>
      <w:r>
        <w:rPr>
          <w:rFonts w:ascii="標楷體" w:eastAsia="標楷體" w:hAnsi="標楷體" w:cs="標楷體"/>
          <w:color w:val="000000"/>
          <w:sz w:val="26"/>
          <w:szCs w:val="26"/>
          <w:highlight w:val="white"/>
        </w:rPr>
        <w:t>（Ｃ）前者表現詩人對愛情的犧牲，後者表現出聚散無常的感傷。</w:t>
      </w:r>
    </w:p>
    <w:p w14:paraId="5CFFC5FC" w14:textId="77777777" w:rsidR="009D1B29" w:rsidRDefault="008C53E9">
      <w:pPr>
        <w:pBdr>
          <w:top w:val="nil"/>
          <w:left w:val="nil"/>
          <w:bottom w:val="nil"/>
          <w:right w:val="nil"/>
          <w:between w:val="nil"/>
        </w:pBdr>
        <w:ind w:firstLine="420"/>
        <w:rPr>
          <w:rFonts w:ascii="標楷體" w:eastAsia="標楷體" w:hAnsi="標楷體" w:cs="標楷體"/>
          <w:color w:val="000000"/>
          <w:sz w:val="26"/>
          <w:szCs w:val="26"/>
          <w:highlight w:val="white"/>
        </w:rPr>
      </w:pPr>
      <w:r>
        <w:rPr>
          <w:rFonts w:ascii="標楷體" w:eastAsia="標楷體" w:hAnsi="標楷體" w:cs="標楷體"/>
          <w:color w:val="000000"/>
          <w:sz w:val="26"/>
          <w:szCs w:val="26"/>
          <w:highlight w:val="white"/>
        </w:rPr>
        <w:t>（Ｄ）前者表達對</w:t>
      </w:r>
      <w:r w:rsidRPr="00562CF3">
        <w:rPr>
          <w:rFonts w:ascii="標楷體" w:eastAsia="標楷體" w:hAnsi="標楷體" w:cs="標楷體"/>
          <w:color w:val="000000"/>
          <w:sz w:val="26"/>
          <w:szCs w:val="26"/>
          <w:highlight w:val="white"/>
          <w:u w:val="single"/>
        </w:rPr>
        <w:t>康橋</w:t>
      </w:r>
      <w:r>
        <w:rPr>
          <w:rFonts w:ascii="標楷體" w:eastAsia="標楷體" w:hAnsi="標楷體" w:cs="標楷體"/>
          <w:color w:val="000000"/>
          <w:sz w:val="26"/>
          <w:szCs w:val="26"/>
          <w:highlight w:val="white"/>
        </w:rPr>
        <w:t>的認同與歸屬感，後者表達對個體自主性的肯定。</w:t>
      </w:r>
    </w:p>
    <w:p w14:paraId="5B5B4C22" w14:textId="77777777" w:rsidR="009D1B29" w:rsidRDefault="008C53E9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6"/>
          <w:szCs w:val="26"/>
          <w:highlight w:val="white"/>
        </w:rPr>
      </w:pPr>
      <w:r>
        <w:rPr>
          <w:rFonts w:ascii="標楷體" w:eastAsia="標楷體" w:hAnsi="標楷體" w:cs="標楷體"/>
          <w:color w:val="000000"/>
          <w:sz w:val="26"/>
          <w:szCs w:val="26"/>
          <w:highlight w:val="white"/>
        </w:rPr>
        <w:lastRenderedPageBreak/>
        <w:t xml:space="preserve">31.關於甲、乙兩首詩的解讀，下列敘述何者最為正確？ </w:t>
      </w:r>
    </w:p>
    <w:p w14:paraId="58848A4B" w14:textId="77777777" w:rsidR="009D1B29" w:rsidRDefault="008C53E9">
      <w:pPr>
        <w:pBdr>
          <w:top w:val="nil"/>
          <w:left w:val="nil"/>
          <w:bottom w:val="nil"/>
          <w:right w:val="nil"/>
          <w:between w:val="nil"/>
        </w:pBdr>
        <w:ind w:firstLine="420"/>
        <w:rPr>
          <w:rFonts w:ascii="標楷體" w:eastAsia="標楷體" w:hAnsi="標楷體" w:cs="標楷體"/>
          <w:color w:val="000000"/>
          <w:sz w:val="26"/>
          <w:szCs w:val="26"/>
          <w:highlight w:val="white"/>
        </w:rPr>
      </w:pPr>
      <w:r>
        <w:rPr>
          <w:rFonts w:ascii="標楷體" w:eastAsia="標楷體" w:hAnsi="標楷體" w:cs="標楷體"/>
          <w:color w:val="000000"/>
          <w:sz w:val="26"/>
          <w:szCs w:val="26"/>
          <w:highlight w:val="white"/>
        </w:rPr>
        <w:t>（Ａ）甲詩結合視覺與聽覺，乙詩則純粹以觸覺描寫黑夜的寒冷</w:t>
      </w:r>
    </w:p>
    <w:p w14:paraId="6FBA4632" w14:textId="77777777" w:rsidR="009D1B29" w:rsidRDefault="008C53E9">
      <w:pPr>
        <w:pBdr>
          <w:top w:val="nil"/>
          <w:left w:val="nil"/>
          <w:bottom w:val="nil"/>
          <w:right w:val="nil"/>
          <w:between w:val="nil"/>
        </w:pBdr>
        <w:ind w:firstLine="420"/>
        <w:rPr>
          <w:rFonts w:ascii="標楷體" w:eastAsia="標楷體" w:hAnsi="標楷體" w:cs="標楷體"/>
          <w:color w:val="000000"/>
          <w:sz w:val="26"/>
          <w:szCs w:val="26"/>
          <w:highlight w:val="white"/>
        </w:rPr>
      </w:pPr>
      <w:r>
        <w:rPr>
          <w:rFonts w:ascii="標楷體" w:eastAsia="標楷體" w:hAnsi="標楷體" w:cs="標楷體"/>
          <w:color w:val="000000"/>
          <w:sz w:val="26"/>
          <w:szCs w:val="26"/>
          <w:highlight w:val="white"/>
        </w:rPr>
        <w:t>（Ｂ）甲詩的雲彩象徵無法實現的夢想，乙詩的雲象徵消失的愛情</w:t>
      </w:r>
    </w:p>
    <w:p w14:paraId="5823DC08" w14:textId="77777777" w:rsidR="009D1B29" w:rsidRDefault="008C53E9">
      <w:pPr>
        <w:pBdr>
          <w:top w:val="nil"/>
          <w:left w:val="nil"/>
          <w:bottom w:val="nil"/>
          <w:right w:val="nil"/>
          <w:between w:val="nil"/>
        </w:pBdr>
        <w:ind w:firstLine="420"/>
        <w:rPr>
          <w:rFonts w:ascii="標楷體" w:eastAsia="標楷體" w:hAnsi="標楷體" w:cs="標楷體"/>
          <w:color w:val="000000"/>
          <w:sz w:val="26"/>
          <w:szCs w:val="26"/>
          <w:highlight w:val="white"/>
        </w:rPr>
      </w:pPr>
      <w:r>
        <w:rPr>
          <w:rFonts w:ascii="標楷體" w:eastAsia="標楷體" w:hAnsi="標楷體" w:cs="標楷體"/>
          <w:color w:val="000000"/>
          <w:sz w:val="26"/>
          <w:szCs w:val="26"/>
          <w:highlight w:val="white"/>
        </w:rPr>
        <w:t>（Ｃ）甲詩展現對</w:t>
      </w:r>
      <w:r w:rsidRPr="00562CF3">
        <w:rPr>
          <w:rFonts w:ascii="標楷體" w:eastAsia="標楷體" w:hAnsi="標楷體" w:cs="標楷體"/>
          <w:color w:val="000000"/>
          <w:sz w:val="26"/>
          <w:szCs w:val="26"/>
          <w:highlight w:val="white"/>
          <w:u w:val="single"/>
        </w:rPr>
        <w:t>康橋</w:t>
      </w:r>
      <w:r>
        <w:rPr>
          <w:rFonts w:ascii="標楷體" w:eastAsia="標楷體" w:hAnsi="標楷體" w:cs="標楷體"/>
          <w:color w:val="000000"/>
          <w:sz w:val="26"/>
          <w:szCs w:val="26"/>
          <w:highlight w:val="white"/>
        </w:rPr>
        <w:t xml:space="preserve">的深情眷戀，乙詩則強調際遇的偶然與對命運的豁達 </w:t>
      </w:r>
    </w:p>
    <w:p w14:paraId="72BD0016" w14:textId="77777777" w:rsidR="009D1B29" w:rsidRDefault="008C53E9">
      <w:pPr>
        <w:pBdr>
          <w:top w:val="nil"/>
          <w:left w:val="nil"/>
          <w:bottom w:val="nil"/>
          <w:right w:val="nil"/>
          <w:between w:val="nil"/>
        </w:pBdr>
        <w:ind w:firstLine="420"/>
        <w:rPr>
          <w:rFonts w:ascii="標楷體" w:eastAsia="標楷體" w:hAnsi="標楷體" w:cs="標楷體"/>
          <w:color w:val="000000"/>
          <w:sz w:val="26"/>
          <w:szCs w:val="26"/>
          <w:highlight w:val="white"/>
        </w:rPr>
      </w:pPr>
      <w:r>
        <w:rPr>
          <w:rFonts w:ascii="標楷體" w:eastAsia="標楷體" w:hAnsi="標楷體" w:cs="標楷體"/>
          <w:color w:val="000000"/>
          <w:sz w:val="26"/>
          <w:szCs w:val="26"/>
          <w:highlight w:val="white"/>
        </w:rPr>
        <w:t>（Ｄ）甲詩運用複沓的節奏，營造出音樂美，乙詩全篇不押韻，象徵著詩人追求絕對的自由</w:t>
      </w:r>
    </w:p>
    <w:p w14:paraId="57B93C62" w14:textId="77777777" w:rsidR="009D1B29" w:rsidRDefault="008C53E9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6"/>
          <w:szCs w:val="26"/>
          <w:highlight w:val="white"/>
        </w:rPr>
      </w:pPr>
      <w:r>
        <w:rPr>
          <w:rFonts w:ascii="標楷體" w:eastAsia="標楷體" w:hAnsi="標楷體" w:cs="標楷體"/>
          <w:color w:val="000000"/>
          <w:sz w:val="26"/>
          <w:szCs w:val="26"/>
          <w:highlight w:val="white"/>
        </w:rPr>
        <w:t>(三)</w:t>
      </w:r>
    </w:p>
    <w:tbl>
      <w:tblPr>
        <w:tblStyle w:val="ae"/>
        <w:tblW w:w="12900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900"/>
      </w:tblGrid>
      <w:tr w:rsidR="009D1B29" w14:paraId="541EC5B0" w14:textId="77777777">
        <w:trPr>
          <w:trHeight w:val="2621"/>
        </w:trPr>
        <w:tc>
          <w:tcPr>
            <w:tcW w:w="12900" w:type="dxa"/>
          </w:tcPr>
          <w:p w14:paraId="784E671F" w14:textId="77777777" w:rsidR="009D1B29" w:rsidRDefault="008C53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 xml:space="preserve">    </w:t>
            </w:r>
            <w:r>
              <w:rPr>
                <w:rFonts w:ascii="標楷體" w:eastAsia="標楷體" w:hAnsi="標楷體" w:cs="標楷體"/>
                <w:color w:val="000000"/>
                <w:sz w:val="26"/>
                <w:szCs w:val="26"/>
                <w:u w:val="single"/>
              </w:rPr>
              <w:t>張</w:t>
            </w: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太守</w:t>
            </w:r>
            <w:r>
              <w:rPr>
                <w:rFonts w:ascii="標楷體" w:eastAsia="標楷體" w:hAnsi="標楷體" w:cs="標楷體"/>
                <w:color w:val="000000"/>
                <w:sz w:val="26"/>
                <w:szCs w:val="26"/>
                <w:u w:val="single"/>
              </w:rPr>
              <w:t>墨谷</w:t>
            </w: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言：</w:t>
            </w:r>
            <w:r>
              <w:rPr>
                <w:rFonts w:ascii="標楷體" w:eastAsia="標楷體" w:hAnsi="標楷體" w:cs="標楷體"/>
                <w:color w:val="000000"/>
                <w:sz w:val="26"/>
                <w:szCs w:val="26"/>
                <w:u w:val="single"/>
              </w:rPr>
              <w:t>景德</w:t>
            </w: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間有富室，恆積穀而不積金，防盜劫也。</w:t>
            </w:r>
            <w:r>
              <w:rPr>
                <w:rFonts w:ascii="標楷體" w:eastAsia="標楷體" w:hAnsi="標楷體" w:cs="標楷體"/>
                <w:color w:val="000000"/>
                <w:sz w:val="26"/>
                <w:szCs w:val="26"/>
                <w:u w:val="single"/>
              </w:rPr>
              <w:t>康熙</w:t>
            </w: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、</w:t>
            </w:r>
            <w:r>
              <w:rPr>
                <w:rFonts w:ascii="標楷體" w:eastAsia="標楷體" w:hAnsi="標楷體" w:cs="標楷體"/>
                <w:color w:val="000000"/>
                <w:sz w:val="26"/>
                <w:szCs w:val="26"/>
                <w:u w:val="single"/>
              </w:rPr>
              <w:t>雍正</w:t>
            </w: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 xml:space="preserve">間，歲頻歉，米價昂貴，閉廩不肯糶升合，冀價再增。鄉人病之，而無如之何。 </w:t>
            </w:r>
          </w:p>
          <w:p w14:paraId="72D70333" w14:textId="77777777" w:rsidR="009D1B29" w:rsidRDefault="008C53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 xml:space="preserve">    有角妓號</w:t>
            </w:r>
            <w:r>
              <w:rPr>
                <w:rFonts w:ascii="標楷體" w:eastAsia="標楷體" w:hAnsi="標楷體" w:cs="標楷體"/>
                <w:color w:val="000000"/>
                <w:sz w:val="26"/>
                <w:szCs w:val="26"/>
                <w:u w:val="single"/>
              </w:rPr>
              <w:t>玉面狐</w:t>
            </w: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者，曰：「是易與！第備錢以待可耳。」乃自詣其家曰：「我為鴇母錢樹子，鴇母顧常虐我，昨興勃谿，約我以千金自贖。我亦厭倦風塵，願得一忠厚長者，託終身。念無如公者，公能捐千金，則終身執巾櫛。聞公不喜積金，即錢二千貫亦足抵。昨有木商聞此事，已回天津取資，計其到，當在半月外。我不願隨此庸奴，公能於十日內先定，則受德多矣！」</w:t>
            </w:r>
          </w:p>
          <w:p w14:paraId="3DA2ADF1" w14:textId="77777777" w:rsidR="009D1B29" w:rsidRDefault="008C53E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 xml:space="preserve">    </w:t>
            </w:r>
            <w:r w:rsidRPr="00A061AC">
              <w:rPr>
                <w:rFonts w:ascii="標楷體" w:eastAsia="標楷體" w:hAnsi="標楷體" w:cs="標楷體"/>
                <w:color w:val="000000"/>
                <w:sz w:val="26"/>
                <w:szCs w:val="26"/>
                <w:u w:val="single"/>
              </w:rPr>
              <w:t>張</w:t>
            </w: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故惑此妓，聞之驚喜，急出穀賤售。廩已開，買者紛至，不能復閉，遂空其所積，米價大平。穀盡之日，妓遣謝富室曰：「鴇母養我久，一時負氣相詬，致有是議。今悔過挽留，義不可負心，所言姑俟諸異日。」富室原與私約，無媒無證，無一錢聘定，竟無如何也。此事</w:t>
            </w:r>
            <w:r>
              <w:rPr>
                <w:rFonts w:ascii="標楷體" w:eastAsia="標楷體" w:hAnsi="標楷體" w:cs="標楷體"/>
                <w:color w:val="000000"/>
                <w:sz w:val="26"/>
                <w:szCs w:val="26"/>
                <w:u w:val="single"/>
              </w:rPr>
              <w:t>李露園</w:t>
            </w: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>亦言之，當非虛謬。聞此妓年甫十六、七，遽能辦此，亦女俠哉！</w:t>
            </w:r>
          </w:p>
          <w:p w14:paraId="24F7DE7A" w14:textId="3EADB81E" w:rsidR="009D1B29" w:rsidRDefault="00AD426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092" w:hanging="710"/>
              <w:jc w:val="both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註</w:t>
            </w:r>
            <w:r w:rsidR="00FD38C1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釋:</w:t>
            </w:r>
            <w:r w:rsidR="00FD38C1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 xml:space="preserve">廩：音ㄌㄧㄣˇ，米倉                          </w:t>
            </w:r>
            <w:r w:rsidR="00A061AC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 xml:space="preserve">               </w:t>
            </w:r>
            <w:r w:rsidR="00FD38C1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 xml:space="preserve"> </w:t>
            </w:r>
            <w:r w:rsidR="00A061AC" w:rsidRPr="009E6A91">
              <w:rPr>
                <w:rFonts w:ascii="標楷體" w:eastAsia="標楷體" w:hAnsi="標楷體"/>
                <w:sz w:val="26"/>
                <w:szCs w:val="26"/>
              </w:rPr>
              <w:t>《</w:t>
            </w:r>
            <w:r w:rsidR="00A061AC" w:rsidRPr="009E6A91">
              <w:rPr>
                <w:rFonts w:ascii="標楷體" w:eastAsia="標楷體" w:hAnsi="標楷體" w:hint="eastAsia"/>
                <w:sz w:val="26"/>
                <w:szCs w:val="26"/>
              </w:rPr>
              <w:t>閱微草堂筆記選</w:t>
            </w:r>
            <w:r w:rsidR="00A061AC" w:rsidRPr="009E6A91">
              <w:rPr>
                <w:rFonts w:ascii="標楷體" w:eastAsia="標楷體" w:hAnsi="標楷體"/>
                <w:sz w:val="26"/>
                <w:szCs w:val="26"/>
              </w:rPr>
              <w:t>》</w:t>
            </w:r>
            <w:r w:rsidR="00FD38C1"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 xml:space="preserve">                    </w:t>
            </w:r>
          </w:p>
        </w:tc>
      </w:tr>
    </w:tbl>
    <w:p w14:paraId="3B92C2D6" w14:textId="77777777" w:rsidR="009D1B29" w:rsidRDefault="008C53E9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="標楷體" w:eastAsia="標楷體" w:hAnsi="標楷體" w:cs="標楷體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  <w:highlight w:val="white"/>
        </w:rPr>
        <w:t>32.</w:t>
      </w:r>
      <w:r>
        <w:rPr>
          <w:rFonts w:ascii="標楷體" w:eastAsia="標楷體" w:hAnsi="標楷體" w:cs="標楷體"/>
          <w:color w:val="000000"/>
          <w:sz w:val="26"/>
          <w:szCs w:val="26"/>
        </w:rPr>
        <w:t>本文中角妓說：「即錢二千貫亦足抵」的理由是？</w:t>
      </w:r>
    </w:p>
    <w:p w14:paraId="084953AD" w14:textId="77777777" w:rsidR="009D1B29" w:rsidRDefault="008C53E9">
      <w:pPr>
        <w:ind w:left="480"/>
        <w:rPr>
          <w:rFonts w:ascii="標楷體" w:eastAsia="標楷體" w:hAnsi="標楷體" w:cs="標楷體"/>
          <w:sz w:val="26"/>
          <w:szCs w:val="26"/>
          <w:highlight w:val="white"/>
        </w:rPr>
      </w:pPr>
      <w:r>
        <w:rPr>
          <w:rFonts w:ascii="標楷體" w:eastAsia="標楷體" w:hAnsi="標楷體" w:cs="標楷體"/>
          <w:sz w:val="26"/>
          <w:szCs w:val="26"/>
        </w:rPr>
        <w:t>（Ａ）</w:t>
      </w:r>
      <w:r>
        <w:rPr>
          <w:rFonts w:ascii="標楷體" w:eastAsia="標楷體" w:hAnsi="標楷體" w:cs="標楷體"/>
          <w:color w:val="000000"/>
          <w:sz w:val="26"/>
          <w:szCs w:val="26"/>
          <w:highlight w:val="white"/>
        </w:rPr>
        <w:t>因深愛富室，願意以終身託付</w:t>
      </w:r>
    </w:p>
    <w:p w14:paraId="001BD5B7" w14:textId="77777777" w:rsidR="009D1B29" w:rsidRDefault="008C53E9">
      <w:pPr>
        <w:ind w:left="480"/>
        <w:rPr>
          <w:rFonts w:ascii="標楷體" w:eastAsia="標楷體" w:hAnsi="標楷體" w:cs="標楷體"/>
          <w:sz w:val="26"/>
          <w:szCs w:val="26"/>
          <w:highlight w:val="white"/>
        </w:rPr>
      </w:pPr>
      <w:r>
        <w:rPr>
          <w:rFonts w:ascii="標楷體" w:eastAsia="標楷體" w:hAnsi="標楷體" w:cs="標楷體"/>
          <w:color w:val="000000"/>
          <w:sz w:val="26"/>
          <w:szCs w:val="26"/>
          <w:highlight w:val="white"/>
        </w:rPr>
        <w:t>（Ｂ）因角妓其貌不揚，年歲已長</w:t>
      </w:r>
    </w:p>
    <w:p w14:paraId="46E273FE" w14:textId="77777777" w:rsidR="009D1B29" w:rsidRDefault="008C53E9">
      <w:pPr>
        <w:ind w:left="480"/>
        <w:rPr>
          <w:rFonts w:ascii="標楷體" w:eastAsia="標楷體" w:hAnsi="標楷體" w:cs="標楷體"/>
          <w:sz w:val="26"/>
          <w:szCs w:val="26"/>
          <w:highlight w:val="white"/>
        </w:rPr>
      </w:pPr>
      <w:r>
        <w:rPr>
          <w:rFonts w:ascii="標楷體" w:eastAsia="標楷體" w:hAnsi="標楷體" w:cs="標楷體"/>
          <w:color w:val="000000"/>
          <w:sz w:val="26"/>
          <w:szCs w:val="26"/>
          <w:highlight w:val="white"/>
        </w:rPr>
        <w:t>（Ｃ）有木商逼婚，時間十分緊急</w:t>
      </w:r>
    </w:p>
    <w:p w14:paraId="7888BF0C" w14:textId="77777777" w:rsidR="009D1B29" w:rsidRDefault="008C53E9">
      <w:pPr>
        <w:ind w:left="480"/>
        <w:rPr>
          <w:rFonts w:ascii="標楷體" w:eastAsia="標楷體" w:hAnsi="標楷體" w:cs="標楷體"/>
          <w:color w:val="000000"/>
          <w:sz w:val="26"/>
          <w:szCs w:val="26"/>
          <w:highlight w:val="white"/>
        </w:rPr>
      </w:pPr>
      <w:r>
        <w:rPr>
          <w:rFonts w:ascii="標楷體" w:eastAsia="標楷體" w:hAnsi="標楷體" w:cs="標楷體"/>
          <w:color w:val="000000"/>
          <w:sz w:val="26"/>
          <w:szCs w:val="26"/>
          <w:highlight w:val="white"/>
        </w:rPr>
        <w:t>（Ｄ）因為富室不喜積金，只積穀</w:t>
      </w:r>
    </w:p>
    <w:p w14:paraId="074028EE" w14:textId="77777777" w:rsidR="00DA12BA" w:rsidRDefault="00DA12BA">
      <w:pPr>
        <w:ind w:left="480"/>
        <w:rPr>
          <w:rFonts w:ascii="標楷體" w:eastAsia="標楷體" w:hAnsi="標楷體" w:cs="標楷體"/>
          <w:color w:val="000000"/>
          <w:sz w:val="26"/>
          <w:szCs w:val="26"/>
          <w:highlight w:val="white"/>
        </w:rPr>
      </w:pPr>
    </w:p>
    <w:p w14:paraId="31162D8A" w14:textId="77777777" w:rsidR="009D1B29" w:rsidRDefault="008C53E9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33.</w:t>
      </w:r>
      <w:r>
        <w:rPr>
          <w:rFonts w:ascii="標楷體" w:eastAsia="標楷體" w:hAnsi="標楷體" w:cs="標楷體"/>
          <w:color w:val="000000"/>
          <w:sz w:val="26"/>
          <w:szCs w:val="26"/>
          <w:highlight w:val="white"/>
        </w:rPr>
        <w:t xml:space="preserve">下列敘述，何者正確？  </w:t>
      </w:r>
    </w:p>
    <w:p w14:paraId="3ADDDC7A" w14:textId="77777777" w:rsidR="009D1B29" w:rsidRDefault="008C53E9">
      <w:pPr>
        <w:ind w:left="480"/>
        <w:rPr>
          <w:rFonts w:ascii="標楷體" w:eastAsia="標楷體" w:hAnsi="標楷體" w:cs="標楷體"/>
          <w:sz w:val="26"/>
          <w:szCs w:val="26"/>
          <w:highlight w:val="white"/>
        </w:rPr>
      </w:pPr>
      <w:r>
        <w:rPr>
          <w:rFonts w:ascii="標楷體" w:eastAsia="標楷體" w:hAnsi="標楷體" w:cs="標楷體"/>
          <w:sz w:val="26"/>
          <w:szCs w:val="26"/>
        </w:rPr>
        <w:t>（Ａ）</w:t>
      </w:r>
      <w:r>
        <w:rPr>
          <w:rFonts w:ascii="標楷體" w:eastAsia="標楷體" w:hAnsi="標楷體" w:cs="標楷體"/>
          <w:color w:val="000000"/>
          <w:sz w:val="26"/>
          <w:szCs w:val="26"/>
        </w:rPr>
        <w:t>年成欠收，再加上富室積穀不售，導致米價上揚</w:t>
      </w:r>
    </w:p>
    <w:p w14:paraId="6C6009E3" w14:textId="77777777" w:rsidR="009D1B29" w:rsidRDefault="008C53E9">
      <w:pPr>
        <w:ind w:left="480"/>
        <w:rPr>
          <w:rFonts w:ascii="標楷體" w:eastAsia="標楷體" w:hAnsi="標楷體" w:cs="標楷體"/>
          <w:sz w:val="26"/>
          <w:szCs w:val="26"/>
          <w:highlight w:val="white"/>
        </w:rPr>
      </w:pPr>
      <w:r>
        <w:rPr>
          <w:rFonts w:ascii="標楷體" w:eastAsia="標楷體" w:hAnsi="標楷體" w:cs="標楷體"/>
          <w:color w:val="000000"/>
          <w:sz w:val="26"/>
          <w:szCs w:val="26"/>
          <w:highlight w:val="white"/>
        </w:rPr>
        <w:t>（Ｂ）鄉人因缺糧導致營養不良，進而生病卻又無可奈何</w:t>
      </w:r>
    </w:p>
    <w:p w14:paraId="3B6833F0" w14:textId="77777777" w:rsidR="009D1B29" w:rsidRDefault="008C53E9">
      <w:pPr>
        <w:ind w:left="480"/>
        <w:rPr>
          <w:rFonts w:ascii="標楷體" w:eastAsia="標楷體" w:hAnsi="標楷體" w:cs="標楷體"/>
          <w:sz w:val="26"/>
          <w:szCs w:val="26"/>
          <w:highlight w:val="white"/>
        </w:rPr>
      </w:pPr>
      <w:r>
        <w:rPr>
          <w:rFonts w:ascii="標楷體" w:eastAsia="標楷體" w:hAnsi="標楷體" w:cs="標楷體"/>
          <w:color w:val="000000"/>
          <w:sz w:val="26"/>
          <w:szCs w:val="26"/>
          <w:highlight w:val="white"/>
        </w:rPr>
        <w:t>（Ｃ）</w:t>
      </w:r>
      <w:r>
        <w:rPr>
          <w:rFonts w:ascii="標楷體" w:eastAsia="標楷體" w:hAnsi="標楷體" w:cs="標楷體"/>
          <w:color w:val="000000"/>
          <w:sz w:val="26"/>
          <w:szCs w:val="26"/>
        </w:rPr>
        <w:t>角妓因鴇母的養育之恩而與富室退婚，故稱為俠女</w:t>
      </w:r>
    </w:p>
    <w:p w14:paraId="6643F7B8" w14:textId="5883376B" w:rsidR="006E29B2" w:rsidRPr="006E29B2" w:rsidRDefault="008C53E9" w:rsidP="006E29B2">
      <w:pPr>
        <w:ind w:left="480"/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  <w:highlight w:val="white"/>
        </w:rPr>
        <w:t>（Ｄ）</w:t>
      </w:r>
      <w:r>
        <w:rPr>
          <w:rFonts w:ascii="標楷體" w:eastAsia="標楷體" w:hAnsi="標楷體" w:cs="標楷體"/>
          <w:color w:val="000000"/>
          <w:sz w:val="26"/>
          <w:szCs w:val="26"/>
        </w:rPr>
        <w:t>本文前有</w:t>
      </w:r>
      <w:r>
        <w:rPr>
          <w:rFonts w:ascii="標楷體" w:eastAsia="標楷體" w:hAnsi="標楷體" w:cs="標楷體"/>
          <w:color w:val="000000"/>
          <w:sz w:val="26"/>
          <w:szCs w:val="26"/>
          <w:u w:val="single"/>
        </w:rPr>
        <w:t>張墨谷</w:t>
      </w:r>
      <w:r>
        <w:rPr>
          <w:rFonts w:ascii="標楷體" w:eastAsia="標楷體" w:hAnsi="標楷體" w:cs="標楷體"/>
          <w:color w:val="000000"/>
          <w:sz w:val="26"/>
          <w:szCs w:val="26"/>
        </w:rPr>
        <w:t>、後有</w:t>
      </w:r>
      <w:r>
        <w:rPr>
          <w:rFonts w:ascii="標楷體" w:eastAsia="標楷體" w:hAnsi="標楷體" w:cs="標楷體"/>
          <w:color w:val="000000"/>
          <w:sz w:val="26"/>
          <w:szCs w:val="26"/>
          <w:u w:val="single"/>
        </w:rPr>
        <w:t>李露園</w:t>
      </w:r>
      <w:r>
        <w:rPr>
          <w:rFonts w:ascii="標楷體" w:eastAsia="標楷體" w:hAnsi="標楷體" w:cs="標楷體"/>
          <w:color w:val="000000"/>
          <w:sz w:val="26"/>
          <w:szCs w:val="26"/>
        </w:rPr>
        <w:t>之言，說明此事流傳之廣</w:t>
      </w:r>
    </w:p>
    <w:p w14:paraId="5AED8EB6" w14:textId="77777777" w:rsidR="009D1B29" w:rsidRDefault="008C53E9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6"/>
          <w:szCs w:val="26"/>
          <w:highlight w:val="white"/>
        </w:rPr>
      </w:pPr>
      <w:r>
        <w:rPr>
          <w:rFonts w:ascii="標楷體" w:eastAsia="標楷體" w:hAnsi="標楷體" w:cs="標楷體"/>
          <w:color w:val="000000"/>
          <w:sz w:val="26"/>
          <w:szCs w:val="26"/>
          <w:highlight w:val="white"/>
        </w:rPr>
        <w:t>(四)</w:t>
      </w:r>
    </w:p>
    <w:tbl>
      <w:tblPr>
        <w:tblStyle w:val="af"/>
        <w:tblW w:w="12840" w:type="dxa"/>
        <w:tblInd w:w="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2840"/>
      </w:tblGrid>
      <w:tr w:rsidR="009D1B29" w14:paraId="6E8FCBAA" w14:textId="77777777" w:rsidTr="00FA2466">
        <w:trPr>
          <w:trHeight w:val="5902"/>
        </w:trPr>
        <w:tc>
          <w:tcPr>
            <w:tcW w:w="12840" w:type="dxa"/>
          </w:tcPr>
          <w:p w14:paraId="6688D307" w14:textId="77777777" w:rsidR="009D1B29" w:rsidRDefault="008C5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  <w:highlight w:val="white"/>
              </w:rPr>
              <w:t xml:space="preserve">   夏天，</w:t>
            </w:r>
            <w:r w:rsidRPr="00DB162F">
              <w:rPr>
                <w:rFonts w:ascii="標楷體" w:eastAsia="標楷體" w:hAnsi="標楷體" w:cs="標楷體"/>
                <w:color w:val="000000"/>
                <w:sz w:val="26"/>
                <w:szCs w:val="26"/>
                <w:highlight w:val="white"/>
                <w:u w:val="single"/>
              </w:rPr>
              <w:t>黃仁勳</w:t>
            </w:r>
            <w:r>
              <w:rPr>
                <w:rFonts w:ascii="標楷體" w:eastAsia="標楷體" w:hAnsi="標楷體" w:cs="標楷體"/>
                <w:color w:val="000000"/>
                <w:sz w:val="26"/>
                <w:szCs w:val="26"/>
                <w:highlight w:val="white"/>
              </w:rPr>
              <w:t>與家人參觀京都苔寺。當時天氣炎熱潮溼、沒半點風，有一名老人家蹲著整理花園，「我看見他的竹簍幾乎是空的，只有3株壞死的苔蘚。」老人家告訴</w:t>
            </w:r>
            <w:r w:rsidRPr="00A00E3D">
              <w:rPr>
                <w:rFonts w:ascii="標楷體" w:eastAsia="標楷體" w:hAnsi="標楷體" w:cs="標楷體"/>
                <w:color w:val="000000"/>
                <w:sz w:val="26"/>
                <w:szCs w:val="26"/>
                <w:highlight w:val="white"/>
                <w:u w:val="single"/>
              </w:rPr>
              <w:t>黃仁勳</w:t>
            </w:r>
            <w:r>
              <w:rPr>
                <w:rFonts w:ascii="標楷體" w:eastAsia="標楷體" w:hAnsi="標楷體" w:cs="標楷體"/>
                <w:color w:val="000000"/>
                <w:sz w:val="26"/>
                <w:szCs w:val="26"/>
                <w:highlight w:val="white"/>
              </w:rPr>
              <w:t>，他在寺廟工作已近30年。 </w:t>
            </w:r>
          </w:p>
          <w:p w14:paraId="2A149780" w14:textId="077A2A13" w:rsidR="009D1B29" w:rsidRDefault="00DB162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標楷體" w:eastAsia="標楷體" w:hAnsi="標楷體" w:cs="標楷體" w:hint="eastAsia"/>
                <w:color w:val="000000"/>
                <w:sz w:val="26"/>
                <w:szCs w:val="26"/>
                <w:highlight w:val="white"/>
              </w:rPr>
              <w:t xml:space="preserve">   </w:t>
            </w:r>
            <w:r w:rsidRPr="00DB162F">
              <w:rPr>
                <w:rFonts w:ascii="標楷體" w:eastAsia="標楷體" w:hAnsi="標楷體" w:cs="標楷體"/>
                <w:color w:val="000000"/>
                <w:sz w:val="26"/>
                <w:szCs w:val="26"/>
                <w:highlight w:val="white"/>
                <w:u w:val="single"/>
              </w:rPr>
              <w:t>黃仁勳</w:t>
            </w:r>
            <w:r>
              <w:rPr>
                <w:rFonts w:ascii="標楷體" w:eastAsia="標楷體" w:hAnsi="標楷體" w:cs="標楷體"/>
                <w:color w:val="000000"/>
                <w:sz w:val="26"/>
                <w:szCs w:val="26"/>
                <w:highlight w:val="white"/>
              </w:rPr>
              <w:t>納悶問道:「苔園如此之大，你的簍子和鑷子如此之小，你是如何照顧維護的呢?」老人家回答他:「我有的是時間。」 </w:t>
            </w:r>
          </w:p>
          <w:p w14:paraId="7304C8D0" w14:textId="77777777" w:rsidR="009D1B29" w:rsidRDefault="008C5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  <w:highlight w:val="white"/>
              </w:rPr>
              <w:t xml:space="preserve">   這句話對</w:t>
            </w:r>
            <w:r w:rsidRPr="00DB162F">
              <w:rPr>
                <w:rFonts w:ascii="標楷體" w:eastAsia="標楷體" w:hAnsi="標楷體" w:cs="標楷體"/>
                <w:color w:val="000000"/>
                <w:sz w:val="26"/>
                <w:szCs w:val="26"/>
                <w:highlight w:val="white"/>
                <w:u w:val="single"/>
              </w:rPr>
              <w:t>黃仁勳</w:t>
            </w:r>
            <w:r>
              <w:rPr>
                <w:rFonts w:ascii="標楷體" w:eastAsia="標楷體" w:hAnsi="標楷體" w:cs="標楷體"/>
                <w:color w:val="000000"/>
                <w:sz w:val="26"/>
                <w:szCs w:val="26"/>
                <w:highlight w:val="white"/>
              </w:rPr>
              <w:t>影響深遠。 </w:t>
            </w:r>
          </w:p>
          <w:p w14:paraId="1998C010" w14:textId="77777777" w:rsidR="009D1B29" w:rsidRDefault="008C5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  <w:highlight w:val="white"/>
              </w:rPr>
              <w:t xml:space="preserve">   </w:t>
            </w:r>
            <w:r w:rsidRPr="00DB162F">
              <w:rPr>
                <w:rFonts w:ascii="標楷體" w:eastAsia="標楷體" w:hAnsi="標楷體" w:cs="標楷體"/>
                <w:color w:val="000000"/>
                <w:sz w:val="26"/>
                <w:szCs w:val="26"/>
                <w:highlight w:val="white"/>
                <w:u w:val="single"/>
              </w:rPr>
              <w:t>黃仁勳</w:t>
            </w:r>
            <w:r>
              <w:rPr>
                <w:rFonts w:ascii="標楷體" w:eastAsia="標楷體" w:hAnsi="標楷體" w:cs="標楷體"/>
                <w:color w:val="000000"/>
                <w:sz w:val="26"/>
                <w:szCs w:val="26"/>
                <w:highlight w:val="white"/>
              </w:rPr>
              <w:t>告訴年輕人:「這也是我能給你們最好的職涯建議。我很少追著事情跑，而是享受著我正在做的事。」「我不追求更多，只渴望把當下的工作做到最好。認識我的人都知道，</w:t>
            </w:r>
            <w:r w:rsidRPr="00A00E3D">
              <w:rPr>
                <w:rFonts w:ascii="標楷體" w:eastAsia="標楷體" w:hAnsi="標楷體" w:cs="標楷體"/>
                <w:color w:val="000000"/>
                <w:sz w:val="26"/>
                <w:szCs w:val="26"/>
                <w:highlight w:val="white"/>
                <w:u w:val="single"/>
              </w:rPr>
              <w:t>輝達</w:t>
            </w:r>
            <w:r>
              <w:rPr>
                <w:rFonts w:ascii="標楷體" w:eastAsia="標楷體" w:hAnsi="標楷體" w:cs="標楷體"/>
                <w:color w:val="000000"/>
                <w:sz w:val="26"/>
                <w:szCs w:val="26"/>
                <w:highlight w:val="white"/>
              </w:rPr>
              <w:t>沒有所謂的長期策略和計畫，我們想的是:今天要做好什麼事?」「很少人知道我有個習慣，就是我不戴手錶，因為『現在』才是最重要的。</w:t>
            </w:r>
          </w:p>
          <w:p w14:paraId="140CD9E4" w14:textId="2B3EE1DA" w:rsidR="009D1B29" w:rsidRDefault="008C5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  <w:highlight w:val="white"/>
              </w:rPr>
              <w:t xml:space="preserve">   </w:t>
            </w:r>
            <w:r w:rsidRPr="00DB162F">
              <w:rPr>
                <w:rFonts w:ascii="標楷體" w:eastAsia="標楷體" w:hAnsi="標楷體" w:cs="標楷體"/>
                <w:color w:val="000000"/>
                <w:sz w:val="26"/>
                <w:szCs w:val="26"/>
                <w:highlight w:val="white"/>
                <w:u w:val="single"/>
              </w:rPr>
              <w:t>黃仁勳</w:t>
            </w:r>
            <w:r>
              <w:rPr>
                <w:rFonts w:ascii="標楷體" w:eastAsia="標楷體" w:hAnsi="標楷體" w:cs="標楷體"/>
                <w:color w:val="000000"/>
                <w:sz w:val="26"/>
                <w:szCs w:val="26"/>
                <w:highlight w:val="white"/>
              </w:rPr>
              <w:t>回顧職涯，提及自己從連鎖餐廳 Denny's的一名洗碗工被晉升為服務生，一路到今天的成就，他熱愛每一份工作。他告訴胸懷壯志的年輕專業人士:「我的建議聽起來或許有違一般人的策略，但這是個好的建議——你儘管每天持續學習，好的事情會降臨。」他直言，自己並非一個動作敏捷的人，卻是一個堅持不懈</w:t>
            </w:r>
            <w:r w:rsidR="00DB162F">
              <w:rPr>
                <w:rFonts w:ascii="標楷體" w:eastAsia="標楷體" w:hAnsi="標楷體" w:cs="標楷體" w:hint="eastAsia"/>
                <w:color w:val="000000"/>
                <w:sz w:val="26"/>
                <w:szCs w:val="26"/>
                <w:highlight w:val="white"/>
              </w:rPr>
              <w:t>的</w:t>
            </w:r>
            <w:r>
              <w:rPr>
                <w:rFonts w:ascii="標楷體" w:eastAsia="標楷體" w:hAnsi="標楷體" w:cs="標楷體"/>
                <w:color w:val="000000"/>
                <w:sz w:val="26"/>
                <w:szCs w:val="26"/>
                <w:highlight w:val="white"/>
              </w:rPr>
              <w:t>人。 </w:t>
            </w:r>
          </w:p>
          <w:p w14:paraId="4C0FBC85" w14:textId="77777777" w:rsidR="009D1B29" w:rsidRDefault="008C53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000000"/>
                <w:sz w:val="26"/>
                <w:szCs w:val="26"/>
                <w:highlight w:val="white"/>
              </w:rPr>
            </w:pPr>
            <w:r>
              <w:rPr>
                <w:rFonts w:ascii="標楷體" w:eastAsia="標楷體" w:hAnsi="標楷體" w:cs="標楷體"/>
                <w:sz w:val="26"/>
                <w:szCs w:val="26"/>
                <w:highlight w:val="white"/>
              </w:rPr>
              <w:t xml:space="preserve">   </w:t>
            </w:r>
            <w:r w:rsidRPr="00DB162F">
              <w:rPr>
                <w:rFonts w:ascii="標楷體" w:eastAsia="標楷體" w:hAnsi="標楷體" w:cs="標楷體"/>
                <w:color w:val="000000"/>
                <w:sz w:val="26"/>
                <w:szCs w:val="26"/>
                <w:highlight w:val="white"/>
                <w:u w:val="single"/>
              </w:rPr>
              <w:t>黃仁勳</w:t>
            </w:r>
            <w:r>
              <w:rPr>
                <w:rFonts w:ascii="標楷體" w:eastAsia="標楷體" w:hAnsi="標楷體" w:cs="標楷體"/>
                <w:color w:val="000000"/>
                <w:sz w:val="26"/>
                <w:szCs w:val="26"/>
                <w:highlight w:val="white"/>
              </w:rPr>
              <w:t>也鼓勵年輕人改變慣性的思考方式，從反向角度來分析，「當一名創新者，腦中不能一直想著競爭。因為既然是開創，代表市場上還沒有這項產品，那麼何來競爭?」 </w:t>
            </w:r>
          </w:p>
          <w:p w14:paraId="12C0191B" w14:textId="6738EAEE" w:rsidR="009D1B29" w:rsidRPr="00FA2466" w:rsidRDefault="008C53E9" w:rsidP="00FA24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521"/>
              <w:rPr>
                <w:rFonts w:ascii="標楷體" w:eastAsia="標楷體" w:hAnsi="標楷體" w:cs="標楷體"/>
                <w:sz w:val="26"/>
                <w:szCs w:val="26"/>
                <w:highlight w:val="white"/>
              </w:rPr>
            </w:pPr>
            <w:r>
              <w:rPr>
                <w:rFonts w:ascii="標楷體" w:eastAsia="標楷體" w:hAnsi="標楷體" w:cs="標楷體"/>
                <w:color w:val="000000"/>
                <w:sz w:val="26"/>
                <w:szCs w:val="26"/>
                <w:highlight w:val="white"/>
              </w:rPr>
              <w:t>關於領導人的特質，</w:t>
            </w:r>
            <w:r w:rsidRPr="00DB162F">
              <w:rPr>
                <w:rFonts w:ascii="標楷體" w:eastAsia="標楷體" w:hAnsi="標楷體" w:cs="標楷體"/>
                <w:color w:val="000000"/>
                <w:sz w:val="26"/>
                <w:szCs w:val="26"/>
                <w:highlight w:val="white"/>
                <w:u w:val="single"/>
              </w:rPr>
              <w:t>黃仁勳</w:t>
            </w:r>
            <w:r>
              <w:rPr>
                <w:rFonts w:ascii="標楷體" w:eastAsia="標楷體" w:hAnsi="標楷體" w:cs="標楷體"/>
                <w:color w:val="000000"/>
                <w:sz w:val="26"/>
                <w:szCs w:val="26"/>
                <w:highlight w:val="white"/>
              </w:rPr>
              <w:t>認為每家公司都是由一群絕頂聰明的人所創立，但並非每個人都能成為領導者。「為何有些人能脫穎而出?這是作為華人的幸運之處，我們有長久吃苦耐勞的能力。」他進一步解釋，「這種能耐就是恆毅力，是成功人士最重要特質之一。打造新公司和發明新事物，都是要經歷大量磨難的，你必須真心感受到它帶給你的樂趣，否則太痛苦了。」 </w:t>
            </w:r>
            <w:r>
              <w:rPr>
                <w:rFonts w:ascii="標楷體" w:eastAsia="標楷體" w:hAnsi="標楷體" w:cs="標楷體"/>
                <w:sz w:val="26"/>
                <w:szCs w:val="26"/>
                <w:highlight w:val="white"/>
              </w:rPr>
              <w:t xml:space="preserve">                                     </w:t>
            </w:r>
            <w:r w:rsidR="00DB162F">
              <w:rPr>
                <w:rFonts w:ascii="標楷體" w:eastAsia="標楷體" w:hAnsi="標楷體" w:cs="標楷體" w:hint="eastAsia"/>
                <w:sz w:val="26"/>
                <w:szCs w:val="26"/>
                <w:highlight w:val="white"/>
              </w:rPr>
              <w:t xml:space="preserve"> </w:t>
            </w:r>
            <w:r>
              <w:rPr>
                <w:rFonts w:ascii="標楷體" w:eastAsia="標楷體" w:hAnsi="標楷體" w:cs="標楷體"/>
                <w:color w:val="000000"/>
                <w:sz w:val="26"/>
                <w:szCs w:val="26"/>
                <w:highlight w:val="white"/>
              </w:rPr>
              <w:t>——改寫自聯合新聞網 </w:t>
            </w:r>
          </w:p>
        </w:tc>
      </w:tr>
    </w:tbl>
    <w:p w14:paraId="1D853511" w14:textId="4D5C11AD" w:rsidR="009D1B29" w:rsidRDefault="008C53E9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34.老人家整理花園近30年，面對巨大的苔園卻只拿著小鑷子。他回答「我有的是時間」，其含義</w:t>
      </w:r>
      <w:r w:rsidR="00813537">
        <w:rPr>
          <w:rFonts w:ascii="標楷體" w:eastAsia="標楷體" w:hAnsi="標楷體" w:cs="標楷體" w:hint="eastAsia"/>
          <w:color w:val="000000"/>
          <w:sz w:val="26"/>
          <w:szCs w:val="26"/>
        </w:rPr>
        <w:t>為何</w:t>
      </w:r>
      <w:r>
        <w:rPr>
          <w:rFonts w:ascii="標楷體" w:eastAsia="標楷體" w:hAnsi="標楷體" w:cs="標楷體"/>
          <w:color w:val="000000"/>
          <w:sz w:val="26"/>
          <w:szCs w:val="26"/>
        </w:rPr>
        <w:t>？</w:t>
      </w:r>
      <w:r>
        <w:rPr>
          <w:rFonts w:ascii="標楷體" w:eastAsia="標楷體" w:hAnsi="標楷體" w:cs="標楷體"/>
          <w:sz w:val="26"/>
          <w:szCs w:val="26"/>
        </w:rPr>
        <w:t xml:space="preserve"> </w:t>
      </w:r>
      <w:r>
        <w:rPr>
          <w:rFonts w:ascii="標楷體" w:eastAsia="標楷體" w:hAnsi="標楷體" w:cs="標楷體"/>
          <w:color w:val="000000"/>
          <w:sz w:val="26"/>
          <w:szCs w:val="26"/>
        </w:rPr>
        <w:t xml:space="preserve"> </w:t>
      </w:r>
    </w:p>
    <w:p w14:paraId="1A518DD7" w14:textId="77777777" w:rsidR="009D1B29" w:rsidRDefault="008C53E9">
      <w:pPr>
        <w:ind w:left="480"/>
        <w:rPr>
          <w:rFonts w:ascii="標楷體" w:eastAsia="標楷體" w:hAnsi="標楷體" w:cs="標楷體"/>
          <w:sz w:val="26"/>
          <w:szCs w:val="26"/>
        </w:rPr>
      </w:pPr>
      <w:r>
        <w:rPr>
          <w:rFonts w:ascii="標楷體" w:eastAsia="標楷體" w:hAnsi="標楷體" w:cs="標楷體"/>
          <w:sz w:val="26"/>
          <w:szCs w:val="26"/>
        </w:rPr>
        <w:t>（Ａ）</w:t>
      </w:r>
      <w:r>
        <w:rPr>
          <w:rFonts w:ascii="標楷體" w:eastAsia="標楷體" w:hAnsi="標楷體" w:cs="標楷體"/>
          <w:color w:val="000000"/>
          <w:sz w:val="26"/>
          <w:szCs w:val="26"/>
        </w:rPr>
        <w:t>按部就班，不追趕時間，而是成就品質</w:t>
      </w:r>
    </w:p>
    <w:p w14:paraId="45BB4194" w14:textId="77777777" w:rsidR="009D1B29" w:rsidRDefault="008C53E9">
      <w:pPr>
        <w:ind w:left="480"/>
        <w:rPr>
          <w:rFonts w:ascii="標楷體" w:eastAsia="標楷體" w:hAnsi="標楷體" w:cs="標楷體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（Ｂ）暗示苔蘚生長速度極慢，不需要太快處理</w:t>
      </w:r>
    </w:p>
    <w:p w14:paraId="3BCFA7C1" w14:textId="77777777" w:rsidR="009D1B29" w:rsidRDefault="008C53E9">
      <w:pPr>
        <w:ind w:left="480"/>
        <w:rPr>
          <w:rFonts w:ascii="標楷體" w:eastAsia="標楷體" w:hAnsi="標楷體" w:cs="標楷體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（Ｃ）老人家因經驗豐富，能創造事半功倍的績效</w:t>
      </w:r>
    </w:p>
    <w:p w14:paraId="226F6D1D" w14:textId="27B9A6F6" w:rsidR="00FA2466" w:rsidRDefault="008C53E9" w:rsidP="00FA2466">
      <w:pPr>
        <w:ind w:left="480"/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（Ｄ）老人家因高齡，體力顯得力不從心，只能慢慢做</w:t>
      </w:r>
    </w:p>
    <w:p w14:paraId="33CDD257" w14:textId="77777777" w:rsidR="00FA2466" w:rsidRDefault="00FA2466" w:rsidP="00FA2466">
      <w:pPr>
        <w:ind w:left="480"/>
        <w:rPr>
          <w:rFonts w:ascii="標楷體" w:eastAsia="標楷體" w:hAnsi="標楷體" w:cs="標楷體"/>
          <w:color w:val="000000"/>
          <w:sz w:val="26"/>
          <w:szCs w:val="26"/>
        </w:rPr>
      </w:pPr>
    </w:p>
    <w:p w14:paraId="069598FC" w14:textId="77777777" w:rsidR="009D1B29" w:rsidRDefault="008C53E9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35.上文中</w:t>
      </w:r>
      <w:r w:rsidRPr="00FD38C1">
        <w:rPr>
          <w:rFonts w:ascii="標楷體" w:eastAsia="標楷體" w:hAnsi="標楷體" w:cs="標楷體"/>
          <w:color w:val="000000"/>
          <w:sz w:val="26"/>
          <w:szCs w:val="26"/>
          <w:u w:val="single"/>
        </w:rPr>
        <w:t>黃仁勳</w:t>
      </w:r>
      <w:r>
        <w:rPr>
          <w:rFonts w:ascii="標楷體" w:eastAsia="標楷體" w:hAnsi="標楷體" w:cs="標楷體"/>
          <w:color w:val="000000"/>
          <w:sz w:val="26"/>
          <w:szCs w:val="26"/>
        </w:rPr>
        <w:t>先生的人生哲學，下列哪一點最</w:t>
      </w:r>
      <w:r w:rsidRPr="00813537">
        <w:rPr>
          <w:rFonts w:ascii="標楷體" w:eastAsia="標楷體" w:hAnsi="標楷體" w:cs="標楷體"/>
          <w:color w:val="000000"/>
          <w:sz w:val="26"/>
          <w:szCs w:val="26"/>
          <w:u w:val="double"/>
        </w:rPr>
        <w:t>不可能</w:t>
      </w:r>
      <w:r>
        <w:rPr>
          <w:rFonts w:ascii="標楷體" w:eastAsia="標楷體" w:hAnsi="標楷體" w:cs="標楷體"/>
          <w:color w:val="000000"/>
          <w:sz w:val="26"/>
          <w:szCs w:val="26"/>
        </w:rPr>
        <w:t xml:space="preserve">包含其中?  </w:t>
      </w:r>
    </w:p>
    <w:p w14:paraId="341AB325" w14:textId="77777777" w:rsidR="009D1B29" w:rsidRDefault="008C53E9">
      <w:pPr>
        <w:ind w:left="480"/>
        <w:rPr>
          <w:rFonts w:ascii="標楷體" w:eastAsia="標楷體" w:hAnsi="標楷體" w:cs="標楷體"/>
          <w:sz w:val="26"/>
          <w:szCs w:val="26"/>
        </w:rPr>
      </w:pPr>
      <w:r>
        <w:rPr>
          <w:rFonts w:ascii="標楷體" w:eastAsia="標楷體" w:hAnsi="標楷體" w:cs="標楷體"/>
          <w:sz w:val="26"/>
          <w:szCs w:val="26"/>
        </w:rPr>
        <w:t>（Ａ）</w:t>
      </w:r>
      <w:r>
        <w:rPr>
          <w:rFonts w:ascii="標楷體" w:eastAsia="標楷體" w:hAnsi="標楷體" w:cs="標楷體"/>
          <w:color w:val="000000"/>
          <w:sz w:val="26"/>
          <w:szCs w:val="26"/>
        </w:rPr>
        <w:t>反向思考，開創新思維</w:t>
      </w:r>
      <w:r>
        <w:rPr>
          <w:rFonts w:ascii="標楷體" w:eastAsia="標楷體" w:hAnsi="標楷體" w:cs="標楷體"/>
          <w:sz w:val="26"/>
          <w:szCs w:val="26"/>
        </w:rPr>
        <w:t xml:space="preserve">             </w:t>
      </w:r>
      <w:r>
        <w:rPr>
          <w:rFonts w:ascii="標楷體" w:eastAsia="標楷體" w:hAnsi="標楷體" w:cs="標楷體"/>
          <w:color w:val="000000"/>
          <w:sz w:val="26"/>
          <w:szCs w:val="26"/>
        </w:rPr>
        <w:t>（Ｂ）專注當下，拒絕過度規劃</w:t>
      </w:r>
    </w:p>
    <w:p w14:paraId="5CE73EED" w14:textId="436EFA04" w:rsidR="00DA12BA" w:rsidRPr="00DA12BA" w:rsidRDefault="008C53E9" w:rsidP="00DA12BA">
      <w:pPr>
        <w:ind w:left="480"/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/>
          <w:color w:val="000000"/>
          <w:sz w:val="26"/>
          <w:szCs w:val="26"/>
        </w:rPr>
        <w:t>（Ｃ）永不服輸，培養逆境中的韌性</w:t>
      </w:r>
      <w:r>
        <w:rPr>
          <w:rFonts w:ascii="標楷體" w:eastAsia="標楷體" w:hAnsi="標楷體" w:cs="標楷體"/>
          <w:sz w:val="26"/>
          <w:szCs w:val="26"/>
        </w:rPr>
        <w:t xml:space="preserve">       </w:t>
      </w:r>
      <w:r>
        <w:rPr>
          <w:rFonts w:ascii="標楷體" w:eastAsia="標楷體" w:hAnsi="標楷體" w:cs="標楷體"/>
          <w:color w:val="000000"/>
          <w:sz w:val="26"/>
          <w:szCs w:val="26"/>
        </w:rPr>
        <w:t>（Ｄ）苦中作樂，把磨難轉化為樂趣</w:t>
      </w:r>
      <w:r>
        <w:rPr>
          <w:rFonts w:ascii="標楷體" w:eastAsia="標楷體" w:hAnsi="標楷體" w:cs="標楷體"/>
          <w:sz w:val="26"/>
          <w:szCs w:val="26"/>
        </w:rPr>
        <w:t xml:space="preserve">        </w:t>
      </w:r>
      <w:r>
        <w:rPr>
          <w:rFonts w:ascii="標楷體" w:eastAsia="標楷體" w:hAnsi="標楷體" w:cs="標楷體"/>
          <w:color w:val="000000"/>
          <w:sz w:val="32"/>
          <w:szCs w:val="32"/>
          <w:highlight w:val="white"/>
        </w:rPr>
        <w:t>～試題結束～</w:t>
      </w:r>
    </w:p>
    <w:sectPr w:rsidR="00DA12BA" w:rsidRPr="00DA12BA" w:rsidSect="00FE5D50">
      <w:headerReference w:type="even" r:id="rId9"/>
      <w:footerReference w:type="even" r:id="rId10"/>
      <w:footerReference w:type="default" r:id="rId11"/>
      <w:pgSz w:w="14572" w:h="20639"/>
      <w:pgMar w:top="794" w:right="851" w:bottom="680" w:left="851" w:header="794" w:footer="39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DF7F99" w14:textId="77777777" w:rsidR="00553D0D" w:rsidRDefault="00553D0D">
      <w:r>
        <w:separator/>
      </w:r>
    </w:p>
  </w:endnote>
  <w:endnote w:type="continuationSeparator" w:id="0">
    <w:p w14:paraId="63FEE6CD" w14:textId="77777777" w:rsidR="00553D0D" w:rsidRDefault="00553D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94A3BD4B-3B0B-425D-8A47-4554F71474F2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2" w:subsetted="1" w:fontKey="{D53637A4-D71F-4CD6-B692-CED2C48DF1D4}"/>
    <w:embedBold r:id="rId3" w:subsetted="1" w:fontKey="{FF28B3EA-43EC-4FB7-9788-9EBFC76D2B42}"/>
  </w:font>
  <w:font w:name="Arial Unicode MS">
    <w:altName w:val="Arial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3F78D2B1-8589-4E66-A99E-01337F1C411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16E3E15B-C83E-423C-A1A4-42434F6425C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021F4B" w14:textId="77777777" w:rsidR="009D1B29" w:rsidRDefault="008C53E9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rFonts w:eastAsia="Times New Roman"/>
        <w:color w:val="000000"/>
      </w:rPr>
      <w:instrText>PAGE</w:instrText>
    </w:r>
    <w:r w:rsidR="00553D0D">
      <w:rPr>
        <w:color w:val="000000"/>
      </w:rPr>
      <w:fldChar w:fldCharType="separate"/>
    </w:r>
    <w:r>
      <w:rPr>
        <w:color w:val="00000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0B5BE" w14:textId="1C533774" w:rsidR="009D1B29" w:rsidRDefault="008C53E9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rFonts w:eastAsia="Times New Roman"/>
        <w:color w:val="000000"/>
      </w:rPr>
      <w:instrText>PAGE</w:instrText>
    </w:r>
    <w:r>
      <w:rPr>
        <w:color w:val="000000"/>
      </w:rPr>
      <w:fldChar w:fldCharType="separate"/>
    </w:r>
    <w:r w:rsidR="00F63473">
      <w:rPr>
        <w:rFonts w:eastAsia="Times New Roman"/>
        <w:noProof/>
        <w:color w:val="000000"/>
      </w:rPr>
      <w:t>1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22EE1B" w14:textId="77777777" w:rsidR="00553D0D" w:rsidRDefault="00553D0D">
      <w:r>
        <w:separator/>
      </w:r>
    </w:p>
  </w:footnote>
  <w:footnote w:type="continuationSeparator" w:id="0">
    <w:p w14:paraId="37D6D08E" w14:textId="77777777" w:rsidR="00553D0D" w:rsidRDefault="00553D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28675" w14:textId="77777777" w:rsidR="009D1B29" w:rsidRDefault="008C53E9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rFonts w:ascii="標楷體" w:eastAsia="標楷體" w:hAnsi="標楷體" w:cs="標楷體"/>
        <w:color w:val="000000"/>
      </w:rPr>
    </w:pPr>
    <w:r>
      <w:rPr>
        <w:rFonts w:ascii="標楷體" w:eastAsia="標楷體" w:hAnsi="標楷體" w:cs="標楷體"/>
        <w:color w:val="000000"/>
      </w:rPr>
      <w:t xml:space="preserve">國中自然與生科一下 </w:t>
    </w:r>
    <w:r>
      <w:rPr>
        <w:rFonts w:ascii="標楷體" w:eastAsia="標楷體" w:hAnsi="標楷體" w:cs="標楷體"/>
        <w:noProof/>
        <w:color w:val="000000"/>
      </w:rPr>
      <w:drawing>
        <wp:inline distT="0" distB="0" distL="114300" distR="114300" wp14:anchorId="563C2A51" wp14:editId="5D303AC5">
          <wp:extent cx="196850" cy="196215"/>
          <wp:effectExtent l="0" t="0" r="0" b="0"/>
          <wp:docPr id="6" name="image1.png" descr="左頁頁眉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左頁頁眉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6850" cy="1962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1E4B789A" wp14:editId="505E680A">
              <wp:simplePos x="0" y="0"/>
              <wp:positionH relativeFrom="column">
                <wp:posOffset>4889500</wp:posOffset>
              </wp:positionH>
              <wp:positionV relativeFrom="paragraph">
                <wp:posOffset>173355</wp:posOffset>
              </wp:positionV>
              <wp:extent cx="1206500" cy="12700"/>
              <wp:effectExtent l="0" t="0" r="0" b="0"/>
              <wp:wrapNone/>
              <wp:docPr id="1" name="直線單箭頭接點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4742750" y="3780000"/>
                        <a:ext cx="120650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oel="http://schemas.microsoft.com/office/2019/extlst">
          <w:pict>
            <v:shapetype w14:anchorId="35CBD33B" id="_x0000_t32" coordsize="21600,21600" o:spt="32" o:oned="t" path="m,l21600,21600e" filled="f">
              <v:path arrowok="t" fillok="f" o:connecttype="none"/>
              <o:lock v:ext="edit" shapetype="t"/>
            </v:shapetype>
            <v:shape id="直線單箭頭接點 1" o:spid="_x0000_s1026" type="#_x0000_t32" style="position:absolute;margin-left:385pt;margin-top:13.65pt;width:95pt;height:1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Gg8ywEAAI0DAAAOAAAAZHJzL2Uyb0RvYy54bWysU0tv2zAMvg/YfxB0X+x4TdMZcXpI1l2G&#10;rcC2H8DoYQuQREFS4+Tfj1K6Zo/LMEwHmhLJjx8f3tyfnGVHFZNBP/DlouVMeYHS+HHg374+vLnj&#10;LGXwEix6NfCzSvx++/rVZg696nBCK1VkBOJTP4eBTzmHvmmSmJSDtMCgPBk1RgeZrnFsZISZ0J1t&#10;ura9bWaMMkQUKiV63V+MfFvxtVYif9Y6qczswIlbrjJWeSiy2W6gHyOEyYhnGvAPLBwYT0lfoPaQ&#10;gT1F8weUMyJiQp0XAl2DWhuhag1UzbL9rZovEwRVa6HmpPDSpvT/YMWn484/RmrDHFKfwmMsVZx0&#10;dOVL/Nhp4Dfrm269ovadB/52fdfSuTROnTIT5LDs2tsVPTJBHtXWXEFCTPmDQseKMvCUI5hxyjv0&#10;nsaDcVkbB8ePKRMNCvwRUBh4fDDW1ilZz+aBv1t1K8oDtCvaQibVBUmofqwwCa2RJaQEpzgedjay&#10;I5Tp11N4U4pf3Eq+PaTp4ldNl/IiPnlZc08K5HsvWT4HWmJPq8wLGackZ1bR5hetemYw9m88iYT1&#10;xOXa9qIdUJ7rNOo7zbyyfd7PslQ/32v09S/afgcAAP//AwBQSwMEFAAGAAgAAAAhADMcmJLeAAAA&#10;CQEAAA8AAABkcnMvZG93bnJldi54bWxMj8FOwzAQRO9I/IO1SFwQtZuKhoQ4VYXEgSNtJa5uvCSB&#10;eB3FThP69WxP9Lizo5k3xWZ2nTjhEFpPGpYLBQKp8ralWsNh//b4DCJEQ9Z0nlDDLwbYlLc3hcmt&#10;n+gDT7tYCw6hkBsNTYx9LmWoGnQmLHyPxL8vPzgT+RxqaQczcbjrZKLUWjrTEjc0psfXBquf3eg0&#10;YBiflmqbufrwfp4ePpPz99Tvtb6/m7cvICLO8d8MF3xGh5KZjn4kG0SnIU0Vb4kaknQFgg3Z+iIc&#10;WchWIMtCXi8o/wAAAP//AwBQSwECLQAUAAYACAAAACEAtoM4kv4AAADhAQAAEwAAAAAAAAAAAAAA&#10;AAAAAAAAW0NvbnRlbnRfVHlwZXNdLnhtbFBLAQItABQABgAIAAAAIQA4/SH/1gAAAJQBAAALAAAA&#10;AAAAAAAAAAAAAC8BAABfcmVscy8ucmVsc1BLAQItABQABgAIAAAAIQAPLGg8ywEAAI0DAAAOAAAA&#10;AAAAAAAAAAAAAC4CAABkcnMvZTJvRG9jLnhtbFBLAQItABQABgAIAAAAIQAzHJiS3gAAAAkBAAAP&#10;AAAAAAAAAAAAAAAAACUEAABkcnMvZG93bnJldi54bWxQSwUGAAAAAAQABADzAAAAMAUAAAAA&#10;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B29"/>
    <w:rsid w:val="00043E72"/>
    <w:rsid w:val="000953C0"/>
    <w:rsid w:val="000B0A25"/>
    <w:rsid w:val="000B4181"/>
    <w:rsid w:val="000D2BA2"/>
    <w:rsid w:val="000D6173"/>
    <w:rsid w:val="00174350"/>
    <w:rsid w:val="0029332B"/>
    <w:rsid w:val="00295B7C"/>
    <w:rsid w:val="002F10EB"/>
    <w:rsid w:val="003212FF"/>
    <w:rsid w:val="0036097B"/>
    <w:rsid w:val="0038502B"/>
    <w:rsid w:val="00411FCF"/>
    <w:rsid w:val="004225B6"/>
    <w:rsid w:val="00490618"/>
    <w:rsid w:val="004E05E0"/>
    <w:rsid w:val="00517B37"/>
    <w:rsid w:val="00553D0D"/>
    <w:rsid w:val="00562CF3"/>
    <w:rsid w:val="00574408"/>
    <w:rsid w:val="005B04EB"/>
    <w:rsid w:val="005B522C"/>
    <w:rsid w:val="005C0C35"/>
    <w:rsid w:val="005D565E"/>
    <w:rsid w:val="00606F84"/>
    <w:rsid w:val="00653B0D"/>
    <w:rsid w:val="006956D3"/>
    <w:rsid w:val="006A2953"/>
    <w:rsid w:val="006B4562"/>
    <w:rsid w:val="006E29B2"/>
    <w:rsid w:val="006F09F6"/>
    <w:rsid w:val="0078220D"/>
    <w:rsid w:val="007B6CF4"/>
    <w:rsid w:val="00813537"/>
    <w:rsid w:val="008145E2"/>
    <w:rsid w:val="00840609"/>
    <w:rsid w:val="00851BB2"/>
    <w:rsid w:val="008A3C67"/>
    <w:rsid w:val="008B2C06"/>
    <w:rsid w:val="008B5AA6"/>
    <w:rsid w:val="008C40C7"/>
    <w:rsid w:val="008C53E9"/>
    <w:rsid w:val="00912519"/>
    <w:rsid w:val="00917E53"/>
    <w:rsid w:val="00967676"/>
    <w:rsid w:val="009C7A9D"/>
    <w:rsid w:val="009C7C72"/>
    <w:rsid w:val="009D1B29"/>
    <w:rsid w:val="009D29F6"/>
    <w:rsid w:val="00A00E3D"/>
    <w:rsid w:val="00A061AC"/>
    <w:rsid w:val="00A3339A"/>
    <w:rsid w:val="00A65B68"/>
    <w:rsid w:val="00AB6239"/>
    <w:rsid w:val="00AC0986"/>
    <w:rsid w:val="00AD426A"/>
    <w:rsid w:val="00AE297E"/>
    <w:rsid w:val="00B1753C"/>
    <w:rsid w:val="00B367AD"/>
    <w:rsid w:val="00C4658E"/>
    <w:rsid w:val="00C77743"/>
    <w:rsid w:val="00C77B13"/>
    <w:rsid w:val="00C82C09"/>
    <w:rsid w:val="00C90537"/>
    <w:rsid w:val="00C94A00"/>
    <w:rsid w:val="00CC6B03"/>
    <w:rsid w:val="00CE1A4F"/>
    <w:rsid w:val="00D01060"/>
    <w:rsid w:val="00DA12BA"/>
    <w:rsid w:val="00DA19A4"/>
    <w:rsid w:val="00DA1AF0"/>
    <w:rsid w:val="00DB162F"/>
    <w:rsid w:val="00E917D1"/>
    <w:rsid w:val="00EC4DCF"/>
    <w:rsid w:val="00EE2DB4"/>
    <w:rsid w:val="00F30D84"/>
    <w:rsid w:val="00F63473"/>
    <w:rsid w:val="00F94C6D"/>
    <w:rsid w:val="00FA2466"/>
    <w:rsid w:val="00FD38C1"/>
    <w:rsid w:val="00FE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95C618"/>
  <w15:docId w15:val="{604384B8-480A-4592-9008-A0D933487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28" w:type="dxa"/>
        <w:bottom w:w="0" w:type="dxa"/>
        <w:right w:w="28" w:type="dxa"/>
      </w:tblCellMar>
    </w:tblPr>
  </w:style>
  <w:style w:type="paragraph" w:styleId="af0">
    <w:name w:val="header"/>
    <w:basedOn w:val="a"/>
    <w:link w:val="af1"/>
    <w:uiPriority w:val="99"/>
    <w:unhideWhenUsed/>
    <w:rsid w:val="006E29B2"/>
    <w:pPr>
      <w:tabs>
        <w:tab w:val="center" w:pos="4153"/>
        <w:tab w:val="right" w:pos="8306"/>
      </w:tabs>
      <w:snapToGrid w:val="0"/>
    </w:pPr>
  </w:style>
  <w:style w:type="character" w:customStyle="1" w:styleId="af1">
    <w:name w:val="頁首 字元"/>
    <w:basedOn w:val="a0"/>
    <w:link w:val="af0"/>
    <w:uiPriority w:val="99"/>
    <w:rsid w:val="006E29B2"/>
  </w:style>
  <w:style w:type="paragraph" w:styleId="af2">
    <w:name w:val="footer"/>
    <w:basedOn w:val="a"/>
    <w:link w:val="af3"/>
    <w:uiPriority w:val="99"/>
    <w:unhideWhenUsed/>
    <w:rsid w:val="006E29B2"/>
    <w:pPr>
      <w:tabs>
        <w:tab w:val="center" w:pos="4153"/>
        <w:tab w:val="right" w:pos="8306"/>
      </w:tabs>
      <w:snapToGrid w:val="0"/>
    </w:pPr>
  </w:style>
  <w:style w:type="character" w:customStyle="1" w:styleId="af3">
    <w:name w:val="頁尾 字元"/>
    <w:basedOn w:val="a0"/>
    <w:link w:val="af2"/>
    <w:uiPriority w:val="99"/>
    <w:rsid w:val="006E29B2"/>
  </w:style>
  <w:style w:type="paragraph" w:customStyle="1" w:styleId="TableParagraph">
    <w:name w:val="Table Paragraph"/>
    <w:basedOn w:val="a"/>
    <w:uiPriority w:val="1"/>
    <w:qFormat/>
    <w:rsid w:val="008A3C67"/>
    <w:pPr>
      <w:widowControl w:val="0"/>
      <w:autoSpaceDE w:val="0"/>
      <w:autoSpaceDN w:val="0"/>
      <w:ind w:left="108"/>
    </w:pPr>
    <w:rPr>
      <w:rFonts w:ascii="SimSun" w:eastAsia="SimSun" w:hAnsi="SimSun" w:cs="SimSun"/>
      <w:sz w:val="22"/>
      <w:szCs w:val="22"/>
      <w:lang w:val="en-US"/>
    </w:rPr>
  </w:style>
  <w:style w:type="table" w:styleId="af4">
    <w:name w:val="Table Grid"/>
    <w:basedOn w:val="a1"/>
    <w:uiPriority w:val="39"/>
    <w:rsid w:val="002933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zh.wikipedia.org/wiki/%E8%91%9B%E8%90%8A%E7%BE%8E%E7%8D%8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71A843-3245-41DC-8FBA-6121B81CE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1532</Words>
  <Characters>8737</Characters>
  <Application>Microsoft Office Word</Application>
  <DocSecurity>0</DocSecurity>
  <Lines>72</Lines>
  <Paragraphs>20</Paragraphs>
  <ScaleCrop>false</ScaleCrop>
  <Company/>
  <LinksUpToDate>false</LinksUpToDate>
  <CharactersWithSpaces>10249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</dc:creator>
  <cp:lastModifiedBy>User</cp:lastModifiedBy>
  <cp:revision>5</cp:revision>
  <cp:lastPrinted>2026-05-05T14:41:00Z</cp:lastPrinted>
  <dcterms:created xsi:type="dcterms:W3CDTF">2026-05-05T14:44:00Z</dcterms:created>
  <dcterms:modified xsi:type="dcterms:W3CDTF">2026-05-14T07:28:00Z</dcterms:modified>
</cp:coreProperties>
</file>