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A2E725" w14:textId="4792406E" w:rsidR="001C2A4F" w:rsidRPr="00F14899" w:rsidRDefault="007862F5" w:rsidP="008966EC">
      <w:pPr>
        <w:spacing w:line="360" w:lineRule="exact"/>
        <w:jc w:val="distribute"/>
        <w:rPr>
          <w:rFonts w:ascii="華康標楷體" w:eastAsia="華康標楷體"/>
          <w:b/>
          <w:sz w:val="32"/>
        </w:rPr>
      </w:pPr>
      <w:r>
        <w:rPr>
          <w:rFonts w:ascii="華康標楷體" w:eastAsia="華康標楷體" w:hint="eastAsia"/>
          <w:b/>
          <w:sz w:val="32"/>
        </w:rPr>
        <w:t>桃園</w:t>
      </w:r>
      <w:r w:rsidR="00646E22">
        <w:rPr>
          <w:rFonts w:ascii="華康標楷體" w:eastAsia="華康標楷體" w:hint="eastAsia"/>
          <w:b/>
          <w:sz w:val="32"/>
        </w:rPr>
        <w:t>市立</w:t>
      </w:r>
      <w:r>
        <w:rPr>
          <w:rFonts w:ascii="華康標楷體" w:eastAsia="華康標楷體" w:hint="eastAsia"/>
          <w:b/>
          <w:sz w:val="32"/>
        </w:rPr>
        <w:t>大有國民</w:t>
      </w:r>
      <w:r w:rsidR="001C2A4F">
        <w:rPr>
          <w:rFonts w:ascii="華康標楷體" w:eastAsia="華康標楷體" w:hint="eastAsia"/>
          <w:b/>
          <w:sz w:val="32"/>
        </w:rPr>
        <w:t>中學</w:t>
      </w:r>
      <w:r w:rsidR="004344E6">
        <w:rPr>
          <w:rFonts w:ascii="華康標楷體" w:eastAsia="華康標楷體" w:hint="eastAsia"/>
          <w:b/>
          <w:sz w:val="32"/>
        </w:rPr>
        <w:t>1</w:t>
      </w:r>
      <w:r>
        <w:rPr>
          <w:rFonts w:ascii="華康標楷體" w:eastAsia="華康標楷體" w:hint="eastAsia"/>
          <w:b/>
          <w:sz w:val="32"/>
        </w:rPr>
        <w:t>14</w:t>
      </w:r>
      <w:r w:rsidR="00B14B77">
        <w:rPr>
          <w:rFonts w:ascii="華康標楷體" w:eastAsia="華康標楷體" w:hint="eastAsia"/>
          <w:b/>
          <w:sz w:val="32"/>
        </w:rPr>
        <w:t>學</w:t>
      </w:r>
      <w:r w:rsidR="001C2A4F">
        <w:rPr>
          <w:rFonts w:ascii="華康標楷體" w:eastAsia="華康標楷體" w:hint="eastAsia"/>
          <w:b/>
          <w:sz w:val="32"/>
        </w:rPr>
        <w:t>年度</w:t>
      </w:r>
      <w:r w:rsidR="000E60E0">
        <w:rPr>
          <w:rFonts w:ascii="華康標楷體" w:eastAsia="華康標楷體" w:hint="eastAsia"/>
          <w:b/>
          <w:sz w:val="32"/>
        </w:rPr>
        <w:t>九年級</w:t>
      </w:r>
      <w:r>
        <w:rPr>
          <w:rFonts w:ascii="華康標楷體" w:eastAsia="華康標楷體" w:hint="eastAsia"/>
          <w:b/>
          <w:sz w:val="32"/>
        </w:rPr>
        <w:t>戶外教育</w:t>
      </w:r>
      <w:r w:rsidR="001C2A4F">
        <w:rPr>
          <w:rFonts w:ascii="華康標楷體" w:eastAsia="華康標楷體" w:hint="eastAsia"/>
          <w:b/>
          <w:sz w:val="32"/>
        </w:rPr>
        <w:t>活動實施計劃</w:t>
      </w:r>
    </w:p>
    <w:p w14:paraId="518A3C46" w14:textId="77777777" w:rsidR="001C2A4F" w:rsidRDefault="001C2A4F" w:rsidP="008966EC">
      <w:pPr>
        <w:spacing w:line="300" w:lineRule="exact"/>
        <w:jc w:val="both"/>
        <w:rPr>
          <w:rFonts w:ascii="華康標楷體" w:eastAsia="華康標楷體"/>
          <w:sz w:val="22"/>
        </w:rPr>
      </w:pPr>
      <w:r>
        <w:rPr>
          <w:rFonts w:ascii="華康標楷體" w:eastAsia="華康標楷體" w:hint="eastAsia"/>
          <w:sz w:val="22"/>
        </w:rPr>
        <w:t>一、意義及目的：為增廣學生校外見聞，加強校外教學效果，倡導健康的休閒生活。</w:t>
      </w:r>
    </w:p>
    <w:p w14:paraId="3F372E5C" w14:textId="77777777" w:rsidR="001C2A4F" w:rsidRPr="007862F5" w:rsidRDefault="001C2A4F" w:rsidP="008966EC">
      <w:pPr>
        <w:spacing w:line="300" w:lineRule="exact"/>
        <w:jc w:val="both"/>
        <w:rPr>
          <w:rFonts w:ascii="華康標楷體" w:eastAsia="華康標楷體"/>
          <w:color w:val="000000" w:themeColor="text1"/>
          <w:sz w:val="22"/>
        </w:rPr>
      </w:pPr>
      <w:r w:rsidRPr="007862F5">
        <w:rPr>
          <w:rFonts w:ascii="華康標楷體" w:eastAsia="華康標楷體" w:hint="eastAsia"/>
          <w:color w:val="000000" w:themeColor="text1"/>
          <w:sz w:val="22"/>
        </w:rPr>
        <w:t>二、依　　據：本次活動遵照『學生校外教學要點』辦理。</w:t>
      </w:r>
    </w:p>
    <w:p w14:paraId="42FA4C99" w14:textId="58E364B5" w:rsidR="001C2A4F" w:rsidRPr="007862F5" w:rsidRDefault="001C2A4F" w:rsidP="008966EC">
      <w:pPr>
        <w:spacing w:line="300" w:lineRule="exact"/>
        <w:jc w:val="both"/>
        <w:rPr>
          <w:rFonts w:ascii="華康標楷體" w:eastAsia="華康標楷體"/>
          <w:color w:val="000000" w:themeColor="text1"/>
          <w:sz w:val="22"/>
        </w:rPr>
      </w:pPr>
      <w:r w:rsidRPr="007862F5">
        <w:rPr>
          <w:rFonts w:ascii="華康標楷體" w:eastAsia="華康標楷體" w:hint="eastAsia"/>
          <w:color w:val="000000" w:themeColor="text1"/>
          <w:sz w:val="22"/>
        </w:rPr>
        <w:t>三、日　　期：</w:t>
      </w:r>
      <w:r w:rsidR="00390E43" w:rsidRPr="008B7437">
        <w:rPr>
          <w:rFonts w:ascii="華康標楷體" w:eastAsia="華康標楷體" w:hint="eastAsia"/>
          <w:b/>
          <w:color w:val="FF0000"/>
          <w:sz w:val="22"/>
        </w:rPr>
        <w:t>1</w:t>
      </w:r>
      <w:r w:rsidR="007862F5" w:rsidRPr="008B7437">
        <w:rPr>
          <w:rFonts w:ascii="華康標楷體" w:eastAsia="華康標楷體" w:hint="eastAsia"/>
          <w:b/>
          <w:color w:val="FF0000"/>
          <w:sz w:val="22"/>
        </w:rPr>
        <w:t>14</w:t>
      </w:r>
      <w:r w:rsidRPr="008B7437">
        <w:rPr>
          <w:rFonts w:ascii="華康標楷體" w:eastAsia="華康標楷體" w:hint="eastAsia"/>
          <w:b/>
          <w:color w:val="FF0000"/>
          <w:sz w:val="22"/>
        </w:rPr>
        <w:t>年</w:t>
      </w:r>
      <w:r w:rsidR="00350D1C" w:rsidRPr="008B7437">
        <w:rPr>
          <w:rFonts w:ascii="華康標楷體" w:eastAsia="華康標楷體" w:hint="eastAsia"/>
          <w:b/>
          <w:color w:val="FF0000"/>
          <w:sz w:val="22"/>
        </w:rPr>
        <w:t>12</w:t>
      </w:r>
      <w:r w:rsidRPr="008B7437">
        <w:rPr>
          <w:rFonts w:ascii="華康標楷體" w:eastAsia="華康標楷體" w:hint="eastAsia"/>
          <w:b/>
          <w:color w:val="FF0000"/>
          <w:sz w:val="22"/>
        </w:rPr>
        <w:t>月</w:t>
      </w:r>
      <w:r w:rsidR="00390E43" w:rsidRPr="008B7437">
        <w:rPr>
          <w:rFonts w:ascii="華康標楷體" w:eastAsia="華康標楷體" w:hint="eastAsia"/>
          <w:b/>
          <w:color w:val="FF0000"/>
          <w:sz w:val="22"/>
        </w:rPr>
        <w:t>2</w:t>
      </w:r>
      <w:r w:rsidR="00350D1C" w:rsidRPr="008B7437">
        <w:rPr>
          <w:rFonts w:ascii="華康標楷體" w:eastAsia="華康標楷體" w:hint="eastAsia"/>
          <w:b/>
          <w:color w:val="FF0000"/>
          <w:sz w:val="22"/>
        </w:rPr>
        <w:t>4</w:t>
      </w:r>
      <w:r w:rsidR="00B14B77" w:rsidRPr="008B7437">
        <w:rPr>
          <w:rFonts w:ascii="華康標楷體" w:eastAsia="華康標楷體" w:hint="eastAsia"/>
          <w:b/>
          <w:color w:val="FF0000"/>
          <w:sz w:val="22"/>
        </w:rPr>
        <w:t>日</w:t>
      </w:r>
      <w:r w:rsidRPr="008B7437">
        <w:rPr>
          <w:rFonts w:ascii="華康標楷體" w:eastAsia="華康標楷體" w:hint="eastAsia"/>
          <w:b/>
          <w:color w:val="FF0000"/>
          <w:sz w:val="22"/>
        </w:rPr>
        <w:t>至</w:t>
      </w:r>
      <w:r w:rsidR="00350D1C" w:rsidRPr="008B7437">
        <w:rPr>
          <w:rFonts w:ascii="華康標楷體" w:eastAsia="華康標楷體" w:hint="eastAsia"/>
          <w:b/>
          <w:color w:val="FF0000"/>
          <w:sz w:val="22"/>
        </w:rPr>
        <w:t>12</w:t>
      </w:r>
      <w:r w:rsidR="00053746" w:rsidRPr="008B7437">
        <w:rPr>
          <w:rFonts w:ascii="華康標楷體" w:eastAsia="華康標楷體" w:hint="eastAsia"/>
          <w:b/>
          <w:color w:val="FF0000"/>
          <w:sz w:val="22"/>
        </w:rPr>
        <w:t>月</w:t>
      </w:r>
      <w:r w:rsidR="00350D1C" w:rsidRPr="008B7437">
        <w:rPr>
          <w:rFonts w:ascii="華康標楷體" w:eastAsia="華康標楷體" w:hint="eastAsia"/>
          <w:b/>
          <w:color w:val="FF0000"/>
          <w:sz w:val="22"/>
        </w:rPr>
        <w:t>25</w:t>
      </w:r>
      <w:r w:rsidRPr="008B7437">
        <w:rPr>
          <w:rFonts w:ascii="華康標楷體" w:eastAsia="華康標楷體" w:hint="eastAsia"/>
          <w:b/>
          <w:color w:val="FF0000"/>
          <w:sz w:val="22"/>
        </w:rPr>
        <w:t>日(</w:t>
      </w:r>
      <w:r w:rsidR="00646E22" w:rsidRPr="008B7437">
        <w:rPr>
          <w:rFonts w:ascii="華康標楷體" w:eastAsia="華康標楷體" w:hint="eastAsia"/>
          <w:b/>
          <w:color w:val="FF0000"/>
          <w:sz w:val="22"/>
        </w:rPr>
        <w:t>星期</w:t>
      </w:r>
      <w:r w:rsidR="00350D1C" w:rsidRPr="008B7437">
        <w:rPr>
          <w:rFonts w:ascii="華康標楷體" w:eastAsia="華康標楷體" w:hint="eastAsia"/>
          <w:b/>
          <w:color w:val="FF0000"/>
          <w:sz w:val="22"/>
        </w:rPr>
        <w:t>三</w:t>
      </w:r>
      <w:r w:rsidR="007862F5" w:rsidRPr="008B7437">
        <w:rPr>
          <w:rFonts w:ascii="華康標楷體" w:eastAsia="華康標楷體" w:hint="eastAsia"/>
          <w:b/>
          <w:color w:val="FF0000"/>
          <w:sz w:val="22"/>
        </w:rPr>
        <w:t>、</w:t>
      </w:r>
      <w:r w:rsidR="00350D1C" w:rsidRPr="008B7437">
        <w:rPr>
          <w:rFonts w:ascii="華康標楷體" w:eastAsia="華康標楷體" w:hint="eastAsia"/>
          <w:b/>
          <w:color w:val="FF0000"/>
          <w:sz w:val="22"/>
        </w:rPr>
        <w:t>四、五</w:t>
      </w:r>
      <w:r w:rsidRPr="008B7437">
        <w:rPr>
          <w:rFonts w:ascii="華康標楷體" w:eastAsia="華康標楷體" w:hint="eastAsia"/>
          <w:b/>
          <w:color w:val="FF0000"/>
          <w:sz w:val="22"/>
        </w:rPr>
        <w:t>)。</w:t>
      </w:r>
      <w:r w:rsidR="008B7437">
        <w:rPr>
          <w:rFonts w:ascii="華康標楷體" w:eastAsia="華康標楷體" w:hint="eastAsia"/>
          <w:b/>
          <w:color w:val="FF0000"/>
          <w:sz w:val="22"/>
        </w:rPr>
        <w:t xml:space="preserve">    </w:t>
      </w:r>
      <w:bookmarkStart w:id="0" w:name="_GoBack"/>
      <w:bookmarkEnd w:id="0"/>
      <w:r w:rsidR="008B7437">
        <w:rPr>
          <w:rFonts w:ascii="華康標楷體" w:eastAsia="華康標楷體" w:hint="eastAsia"/>
          <w:b/>
          <w:color w:val="FF0000"/>
          <w:sz w:val="22"/>
        </w:rPr>
        <w:t>註：12/</w:t>
      </w:r>
      <w:r w:rsidR="008B7437">
        <w:rPr>
          <w:rFonts w:ascii="華康標楷體" w:eastAsia="華康標楷體"/>
          <w:b/>
          <w:color w:val="FF0000"/>
          <w:sz w:val="22"/>
        </w:rPr>
        <w:t>29</w:t>
      </w:r>
      <w:r w:rsidR="008B7437">
        <w:rPr>
          <w:rFonts w:ascii="華康標楷體" w:eastAsia="華康標楷體" w:hint="eastAsia"/>
          <w:b/>
          <w:color w:val="FF0000"/>
          <w:sz w:val="22"/>
        </w:rPr>
        <w:t>(一)補假</w:t>
      </w:r>
    </w:p>
    <w:p w14:paraId="175966DF" w14:textId="77777777" w:rsidR="001C2A4F" w:rsidRPr="007862F5" w:rsidRDefault="001C2A4F" w:rsidP="008966EC">
      <w:pPr>
        <w:spacing w:line="300" w:lineRule="exact"/>
        <w:jc w:val="both"/>
        <w:rPr>
          <w:rFonts w:ascii="華康標楷體" w:eastAsia="華康標楷體"/>
          <w:color w:val="000000" w:themeColor="text1"/>
          <w:sz w:val="22"/>
        </w:rPr>
      </w:pPr>
      <w:r w:rsidRPr="007862F5">
        <w:rPr>
          <w:rFonts w:ascii="華康標楷體" w:eastAsia="華康標楷體" w:hint="eastAsia"/>
          <w:color w:val="000000" w:themeColor="text1"/>
          <w:sz w:val="22"/>
        </w:rPr>
        <w:t>四、參加對象：</w:t>
      </w:r>
      <w:r w:rsidR="008A4935" w:rsidRPr="007862F5">
        <w:rPr>
          <w:rFonts w:ascii="華康標楷體" w:eastAsia="華康標楷體" w:hint="eastAsia"/>
          <w:color w:val="000000" w:themeColor="text1"/>
          <w:sz w:val="22"/>
          <w:bdr w:val="single" w:sz="4" w:space="0" w:color="auto"/>
        </w:rPr>
        <w:t>本校</w:t>
      </w:r>
      <w:r w:rsidR="000E60E0" w:rsidRPr="007862F5">
        <w:rPr>
          <w:rFonts w:ascii="華康標楷體" w:eastAsia="華康標楷體" w:hint="eastAsia"/>
          <w:color w:val="000000" w:themeColor="text1"/>
          <w:sz w:val="22"/>
          <w:bdr w:val="single" w:sz="4" w:space="0" w:color="auto"/>
        </w:rPr>
        <w:t>九</w:t>
      </w:r>
      <w:r w:rsidRPr="007862F5">
        <w:rPr>
          <w:rFonts w:ascii="華康標楷體" w:eastAsia="華康標楷體" w:hint="eastAsia"/>
          <w:color w:val="000000" w:themeColor="text1"/>
          <w:sz w:val="22"/>
          <w:bdr w:val="single" w:sz="4" w:space="0" w:color="auto"/>
        </w:rPr>
        <w:t>年級學生</w:t>
      </w:r>
    </w:p>
    <w:p w14:paraId="5BCC31F5" w14:textId="77777777" w:rsidR="001C2A4F" w:rsidRPr="007862F5" w:rsidRDefault="001C2A4F" w:rsidP="008966EC">
      <w:pPr>
        <w:spacing w:line="300" w:lineRule="exact"/>
        <w:rPr>
          <w:rFonts w:ascii="華康標楷體" w:eastAsia="華康標楷體"/>
          <w:b/>
          <w:color w:val="000000" w:themeColor="text1"/>
          <w:sz w:val="22"/>
          <w:u w:val="single"/>
        </w:rPr>
      </w:pPr>
      <w:r w:rsidRPr="007862F5">
        <w:rPr>
          <w:rFonts w:ascii="華康標楷體" w:eastAsia="華康標楷體" w:hint="eastAsia"/>
          <w:color w:val="000000" w:themeColor="text1"/>
          <w:sz w:val="22"/>
        </w:rPr>
        <w:t>五、行　　程：</w:t>
      </w:r>
    </w:p>
    <w:p w14:paraId="43A55FA4" w14:textId="5F54A082" w:rsidR="00053746" w:rsidRPr="007862F5" w:rsidRDefault="001C2A4F" w:rsidP="008966EC">
      <w:pPr>
        <w:spacing w:line="300" w:lineRule="exact"/>
        <w:ind w:firstLine="357"/>
        <w:rPr>
          <w:rFonts w:ascii="華康標楷體" w:eastAsia="華康標楷體"/>
          <w:color w:val="000000" w:themeColor="text1"/>
          <w:sz w:val="22"/>
        </w:rPr>
      </w:pPr>
      <w:r w:rsidRPr="007862F5">
        <w:rPr>
          <w:rFonts w:ascii="華康標楷體" w:eastAsia="華康標楷體" w:hint="eastAsia"/>
          <w:b/>
          <w:color w:val="000000" w:themeColor="text1"/>
          <w:sz w:val="22"/>
        </w:rPr>
        <w:t xml:space="preserve">第一天： </w:t>
      </w:r>
      <w:r w:rsidRPr="007862F5">
        <w:rPr>
          <w:rFonts w:ascii="華康標楷體" w:eastAsia="華康標楷體" w:hint="eastAsia"/>
          <w:color w:val="000000" w:themeColor="text1"/>
          <w:sz w:val="22"/>
        </w:rPr>
        <w:t>集合出發→</w:t>
      </w:r>
      <w:r w:rsidR="007862F5" w:rsidRPr="007862F5">
        <w:rPr>
          <w:rFonts w:ascii="華康標楷體" w:eastAsia="華康標楷體" w:hint="eastAsia"/>
          <w:color w:val="000000" w:themeColor="text1"/>
          <w:sz w:val="22"/>
        </w:rPr>
        <w:t>高雄餐廳</w:t>
      </w:r>
      <w:r w:rsidR="00390E43" w:rsidRPr="007862F5">
        <w:rPr>
          <w:rFonts w:ascii="華康標楷體" w:eastAsia="華康標楷體" w:hint="eastAsia"/>
          <w:color w:val="000000" w:themeColor="text1"/>
          <w:sz w:val="22"/>
        </w:rPr>
        <w:t>午餐</w:t>
      </w:r>
      <w:r w:rsidR="007862F5" w:rsidRPr="007862F5">
        <w:rPr>
          <w:rFonts w:ascii="華康標楷體" w:eastAsia="華康標楷體" w:hint="eastAsia"/>
          <w:color w:val="000000" w:themeColor="text1"/>
          <w:sz w:val="22"/>
        </w:rPr>
        <w:t>→國立科學工藝博物館</w:t>
      </w:r>
      <w:r w:rsidR="00E122AB" w:rsidRPr="007862F5">
        <w:rPr>
          <w:rFonts w:ascii="華康標楷體" w:eastAsia="華康標楷體" w:hint="eastAsia"/>
          <w:color w:val="000000" w:themeColor="text1"/>
          <w:sz w:val="22"/>
        </w:rPr>
        <w:t>→</w:t>
      </w:r>
      <w:r w:rsidR="007862F5" w:rsidRPr="007862F5">
        <w:rPr>
          <w:rFonts w:ascii="華康標楷體" w:eastAsia="華康標楷體" w:hint="eastAsia"/>
          <w:color w:val="000000" w:themeColor="text1"/>
          <w:sz w:val="22"/>
        </w:rPr>
        <w:t>義大天悅</w:t>
      </w:r>
      <w:r w:rsidR="00390E43" w:rsidRPr="007862F5">
        <w:rPr>
          <w:rFonts w:ascii="華康標楷體" w:eastAsia="華康標楷體" w:hint="eastAsia"/>
          <w:color w:val="000000" w:themeColor="text1"/>
          <w:sz w:val="22"/>
        </w:rPr>
        <w:t>飯店</w:t>
      </w:r>
      <w:r w:rsidRPr="007862F5">
        <w:rPr>
          <w:rFonts w:ascii="華康標楷體" w:eastAsia="華康標楷體" w:hint="eastAsia"/>
          <w:color w:val="000000" w:themeColor="text1"/>
          <w:sz w:val="22"/>
        </w:rPr>
        <w:t>Check in</w:t>
      </w:r>
      <w:r w:rsidR="00053746" w:rsidRPr="007862F5">
        <w:rPr>
          <w:rFonts w:ascii="華康標楷體" w:eastAsia="華康標楷體" w:hint="eastAsia"/>
          <w:color w:val="000000" w:themeColor="text1"/>
          <w:sz w:val="22"/>
        </w:rPr>
        <w:t>→飯店</w:t>
      </w:r>
      <w:r w:rsidR="00F14899" w:rsidRPr="007862F5">
        <w:rPr>
          <w:rFonts w:ascii="華康標楷體" w:eastAsia="華康標楷體" w:hint="eastAsia"/>
          <w:color w:val="000000" w:themeColor="text1"/>
          <w:sz w:val="22"/>
        </w:rPr>
        <w:t>晚餐</w:t>
      </w:r>
    </w:p>
    <w:p w14:paraId="3A52F60A" w14:textId="10992D9E" w:rsidR="001C2A4F" w:rsidRPr="007862F5" w:rsidRDefault="004706BA" w:rsidP="007862F5">
      <w:pPr>
        <w:spacing w:line="300" w:lineRule="exact"/>
        <w:ind w:leftChars="400" w:left="960" w:firstLine="357"/>
        <w:rPr>
          <w:rFonts w:ascii="華康標楷體" w:eastAsia="華康標楷體"/>
          <w:b/>
          <w:color w:val="000000" w:themeColor="text1"/>
          <w:sz w:val="22"/>
        </w:rPr>
      </w:pPr>
      <w:r w:rsidRPr="007862F5">
        <w:rPr>
          <w:rFonts w:ascii="華康標楷體" w:eastAsia="華康標楷體" w:hint="eastAsia"/>
          <w:color w:val="000000" w:themeColor="text1"/>
          <w:sz w:val="22"/>
        </w:rPr>
        <w:t>→</w:t>
      </w:r>
      <w:r w:rsidR="007862F5" w:rsidRPr="007862F5">
        <w:rPr>
          <w:rFonts w:ascii="華康標楷體" w:eastAsia="華康標楷體" w:hint="eastAsia"/>
          <w:color w:val="000000" w:themeColor="text1"/>
          <w:sz w:val="22"/>
        </w:rPr>
        <w:t>義大廣場+123夜市</w:t>
      </w:r>
      <w:r w:rsidR="00053746" w:rsidRPr="007862F5">
        <w:rPr>
          <w:rFonts w:ascii="華康標楷體" w:eastAsia="華康標楷體" w:hint="eastAsia"/>
          <w:color w:val="000000" w:themeColor="text1"/>
          <w:sz w:val="22"/>
        </w:rPr>
        <w:t>→</w:t>
      </w:r>
      <w:r w:rsidR="001C2A4F" w:rsidRPr="007862F5">
        <w:rPr>
          <w:rFonts w:ascii="華康標楷體" w:eastAsia="華康標楷體" w:hint="eastAsia"/>
          <w:color w:val="000000" w:themeColor="text1"/>
          <w:sz w:val="22"/>
        </w:rPr>
        <w:t>就寢晚點名</w:t>
      </w:r>
    </w:p>
    <w:p w14:paraId="768CBF70" w14:textId="77777777" w:rsidR="007862F5" w:rsidRPr="007862F5" w:rsidRDefault="001C2A4F" w:rsidP="008966EC">
      <w:pPr>
        <w:spacing w:line="300" w:lineRule="exact"/>
        <w:ind w:firstLine="357"/>
        <w:rPr>
          <w:rFonts w:ascii="華康標楷體" w:eastAsia="華康標楷體"/>
          <w:color w:val="000000" w:themeColor="text1"/>
          <w:sz w:val="22"/>
        </w:rPr>
      </w:pPr>
      <w:r w:rsidRPr="007862F5">
        <w:rPr>
          <w:rFonts w:ascii="華康標楷體" w:eastAsia="華康標楷體" w:hint="eastAsia"/>
          <w:b/>
          <w:color w:val="000000" w:themeColor="text1"/>
          <w:sz w:val="22"/>
        </w:rPr>
        <w:t xml:space="preserve">第二天： </w:t>
      </w:r>
      <w:r w:rsidRPr="007862F5">
        <w:rPr>
          <w:rFonts w:ascii="華康標楷體" w:eastAsia="華康標楷體" w:hint="eastAsia"/>
          <w:color w:val="000000" w:themeColor="text1"/>
          <w:sz w:val="22"/>
        </w:rPr>
        <w:t>晨喚→</w:t>
      </w:r>
      <w:r w:rsidR="00E122AB" w:rsidRPr="007862F5">
        <w:rPr>
          <w:rFonts w:ascii="華康標楷體" w:eastAsia="華康標楷體" w:hint="eastAsia"/>
          <w:color w:val="000000" w:themeColor="text1"/>
          <w:sz w:val="22"/>
        </w:rPr>
        <w:t>飯店</w:t>
      </w:r>
      <w:r w:rsidR="004706BA" w:rsidRPr="007862F5">
        <w:rPr>
          <w:rFonts w:ascii="華康標楷體" w:eastAsia="華康標楷體" w:hint="eastAsia"/>
          <w:color w:val="000000" w:themeColor="text1"/>
          <w:sz w:val="22"/>
        </w:rPr>
        <w:t>早餐</w:t>
      </w:r>
      <w:r w:rsidR="008A4935" w:rsidRPr="007862F5">
        <w:rPr>
          <w:rFonts w:ascii="華康標楷體" w:eastAsia="華康標楷體" w:hint="eastAsia"/>
          <w:color w:val="000000" w:themeColor="text1"/>
          <w:sz w:val="22"/>
        </w:rPr>
        <w:t>→</w:t>
      </w:r>
      <w:r w:rsidR="007862F5" w:rsidRPr="007862F5">
        <w:rPr>
          <w:rFonts w:ascii="華康標楷體" w:eastAsia="華康標楷體" w:hint="eastAsia"/>
          <w:color w:val="000000" w:themeColor="text1"/>
          <w:sz w:val="22"/>
        </w:rPr>
        <w:t>高雄義大世界(</w:t>
      </w:r>
      <w:r w:rsidR="00E122AB" w:rsidRPr="007862F5">
        <w:rPr>
          <w:rFonts w:ascii="華康標楷體" w:eastAsia="華康標楷體" w:hint="eastAsia"/>
          <w:color w:val="000000" w:themeColor="text1"/>
          <w:sz w:val="22"/>
        </w:rPr>
        <w:t>午餐</w:t>
      </w:r>
      <w:r w:rsidR="007862F5" w:rsidRPr="007862F5">
        <w:rPr>
          <w:rFonts w:ascii="華康標楷體" w:eastAsia="華康標楷體" w:hint="eastAsia"/>
          <w:color w:val="000000" w:themeColor="text1"/>
          <w:sz w:val="22"/>
        </w:rPr>
        <w:t>:中式餐盒)→劍湖山渡假大</w:t>
      </w:r>
      <w:r w:rsidR="000E60E0" w:rsidRPr="007862F5">
        <w:rPr>
          <w:rFonts w:ascii="華康標楷體" w:eastAsia="華康標楷體" w:hint="eastAsia"/>
          <w:color w:val="000000" w:themeColor="text1"/>
          <w:sz w:val="22"/>
        </w:rPr>
        <w:t>飯店Check in→</w:t>
      </w:r>
      <w:r w:rsidR="00390E43" w:rsidRPr="007862F5">
        <w:rPr>
          <w:rFonts w:ascii="華康標楷體" w:eastAsia="華康標楷體" w:hint="eastAsia"/>
          <w:color w:val="000000" w:themeColor="text1"/>
          <w:sz w:val="22"/>
        </w:rPr>
        <w:t>飯店</w:t>
      </w:r>
      <w:r w:rsidR="000E60E0" w:rsidRPr="007862F5">
        <w:rPr>
          <w:rFonts w:ascii="華康標楷體" w:eastAsia="華康標楷體" w:hint="eastAsia"/>
          <w:color w:val="000000" w:themeColor="text1"/>
          <w:sz w:val="22"/>
        </w:rPr>
        <w:t>晚餐</w:t>
      </w:r>
    </w:p>
    <w:p w14:paraId="21E855B0" w14:textId="728A9CAF" w:rsidR="001C2A4F" w:rsidRPr="007862F5" w:rsidRDefault="00E122AB" w:rsidP="007862F5">
      <w:pPr>
        <w:spacing w:line="300" w:lineRule="exact"/>
        <w:ind w:leftChars="400" w:left="960" w:firstLine="357"/>
        <w:rPr>
          <w:rFonts w:ascii="華康標楷體" w:eastAsia="華康標楷體"/>
          <w:color w:val="000000" w:themeColor="text1"/>
          <w:sz w:val="22"/>
        </w:rPr>
      </w:pPr>
      <w:r w:rsidRPr="007862F5">
        <w:rPr>
          <w:rFonts w:ascii="華康標楷體" w:eastAsia="華康標楷體" w:hint="eastAsia"/>
          <w:color w:val="000000" w:themeColor="text1"/>
          <w:sz w:val="22"/>
        </w:rPr>
        <w:t>→</w:t>
      </w:r>
      <w:r w:rsidR="007862F5" w:rsidRPr="007862F5">
        <w:rPr>
          <w:rFonts w:ascii="華康標楷體" w:eastAsia="華康標楷體" w:hint="eastAsia"/>
          <w:color w:val="000000" w:themeColor="text1"/>
          <w:sz w:val="22"/>
        </w:rPr>
        <w:t>欣賞特技表演秀</w:t>
      </w:r>
      <w:r w:rsidR="001C2A4F" w:rsidRPr="007862F5">
        <w:rPr>
          <w:rFonts w:ascii="華康標楷體" w:eastAsia="華康標楷體" w:hint="eastAsia"/>
          <w:color w:val="000000" w:themeColor="text1"/>
          <w:sz w:val="22"/>
        </w:rPr>
        <w:t>→就寢晚點名</w:t>
      </w:r>
    </w:p>
    <w:p w14:paraId="692C04E5" w14:textId="3B6F163D" w:rsidR="001C2A4F" w:rsidRPr="007862F5" w:rsidRDefault="000E60E0" w:rsidP="008966EC">
      <w:pPr>
        <w:spacing w:line="300" w:lineRule="exact"/>
        <w:ind w:firstLine="357"/>
        <w:rPr>
          <w:rFonts w:ascii="華康標楷體" w:eastAsia="華康標楷體"/>
          <w:color w:val="000000" w:themeColor="text1"/>
          <w:sz w:val="22"/>
        </w:rPr>
      </w:pPr>
      <w:r w:rsidRPr="007862F5">
        <w:rPr>
          <w:rFonts w:ascii="華康標楷體" w:eastAsia="華康標楷體" w:hint="eastAsia"/>
          <w:b/>
          <w:color w:val="000000" w:themeColor="text1"/>
          <w:sz w:val="22"/>
        </w:rPr>
        <w:t>第三</w:t>
      </w:r>
      <w:r w:rsidR="001C2A4F" w:rsidRPr="007862F5">
        <w:rPr>
          <w:rFonts w:ascii="華康標楷體" w:eastAsia="華康標楷體" w:hint="eastAsia"/>
          <w:b/>
          <w:color w:val="000000" w:themeColor="text1"/>
          <w:sz w:val="22"/>
        </w:rPr>
        <w:t>天：</w:t>
      </w:r>
      <w:r w:rsidR="00053746" w:rsidRPr="007862F5">
        <w:rPr>
          <w:rFonts w:ascii="華康標楷體" w:eastAsia="華康標楷體" w:hint="eastAsia"/>
          <w:b/>
          <w:color w:val="000000" w:themeColor="text1"/>
          <w:sz w:val="22"/>
        </w:rPr>
        <w:t xml:space="preserve"> </w:t>
      </w:r>
      <w:r w:rsidR="001C2A4F" w:rsidRPr="007862F5">
        <w:rPr>
          <w:rFonts w:ascii="華康標楷體" w:eastAsia="華康標楷體" w:hint="eastAsia"/>
          <w:color w:val="000000" w:themeColor="text1"/>
          <w:sz w:val="22"/>
        </w:rPr>
        <w:t>晨喚</w:t>
      </w:r>
      <w:r w:rsidR="00E122AB" w:rsidRPr="007862F5">
        <w:rPr>
          <w:rFonts w:ascii="華康標楷體" w:eastAsia="華康標楷體" w:hint="eastAsia"/>
          <w:color w:val="000000" w:themeColor="text1"/>
          <w:sz w:val="22"/>
        </w:rPr>
        <w:t>→</w:t>
      </w:r>
      <w:r w:rsidR="00390E43" w:rsidRPr="007862F5">
        <w:rPr>
          <w:rFonts w:ascii="華康標楷體" w:eastAsia="華康標楷體" w:hint="eastAsia"/>
          <w:color w:val="000000" w:themeColor="text1"/>
          <w:sz w:val="22"/>
        </w:rPr>
        <w:t>飯店</w:t>
      </w:r>
      <w:r w:rsidR="004706BA" w:rsidRPr="007862F5">
        <w:rPr>
          <w:rFonts w:ascii="華康標楷體" w:eastAsia="華康標楷體" w:hint="eastAsia"/>
          <w:color w:val="000000" w:themeColor="text1"/>
          <w:sz w:val="22"/>
        </w:rPr>
        <w:t>早餐</w:t>
      </w:r>
      <w:r w:rsidR="001C2A4F" w:rsidRPr="007862F5">
        <w:rPr>
          <w:rFonts w:ascii="華康標楷體" w:eastAsia="華康標楷體" w:hint="eastAsia"/>
          <w:color w:val="000000" w:themeColor="text1"/>
          <w:sz w:val="22"/>
        </w:rPr>
        <w:t>→</w:t>
      </w:r>
      <w:r w:rsidR="007862F5" w:rsidRPr="007862F5">
        <w:rPr>
          <w:rFonts w:ascii="華康標楷體" w:eastAsia="華康標楷體" w:hint="eastAsia"/>
          <w:color w:val="000000" w:themeColor="text1"/>
          <w:sz w:val="22"/>
        </w:rPr>
        <w:t>921地震教育園區→鹿港老街</w:t>
      </w:r>
      <w:r w:rsidR="00E122AB" w:rsidRPr="007862F5">
        <w:rPr>
          <w:rFonts w:ascii="華康標楷體" w:eastAsia="華康標楷體" w:hint="eastAsia"/>
          <w:color w:val="000000" w:themeColor="text1"/>
          <w:sz w:val="22"/>
        </w:rPr>
        <w:t>(</w:t>
      </w:r>
      <w:r w:rsidR="00053746" w:rsidRPr="007862F5">
        <w:rPr>
          <w:rFonts w:ascii="華康標楷體" w:eastAsia="華康標楷體" w:hint="eastAsia"/>
          <w:color w:val="000000" w:themeColor="text1"/>
          <w:sz w:val="22"/>
        </w:rPr>
        <w:t>午餐</w:t>
      </w:r>
      <w:r w:rsidR="00E122AB" w:rsidRPr="007862F5">
        <w:rPr>
          <w:rFonts w:ascii="華康標楷體" w:eastAsia="華康標楷體" w:hint="eastAsia"/>
          <w:color w:val="000000" w:themeColor="text1"/>
          <w:sz w:val="22"/>
        </w:rPr>
        <w:t>:</w:t>
      </w:r>
      <w:r w:rsidR="007862F5" w:rsidRPr="007862F5">
        <w:rPr>
          <w:rFonts w:ascii="華康標楷體" w:eastAsia="華康標楷體" w:hint="eastAsia"/>
          <w:color w:val="000000" w:themeColor="text1"/>
          <w:sz w:val="22"/>
        </w:rPr>
        <w:t>西</w:t>
      </w:r>
      <w:r w:rsidR="00E122AB" w:rsidRPr="007862F5">
        <w:rPr>
          <w:rFonts w:ascii="華康標楷體" w:eastAsia="華康標楷體" w:hint="eastAsia"/>
          <w:color w:val="000000" w:themeColor="text1"/>
          <w:sz w:val="22"/>
        </w:rPr>
        <w:t>式餐</w:t>
      </w:r>
      <w:r w:rsidR="007862F5" w:rsidRPr="007862F5">
        <w:rPr>
          <w:rFonts w:ascii="華康標楷體" w:eastAsia="華康標楷體" w:hint="eastAsia"/>
          <w:color w:val="000000" w:themeColor="text1"/>
          <w:sz w:val="22"/>
        </w:rPr>
        <w:t>點</w:t>
      </w:r>
      <w:r w:rsidR="00E122AB" w:rsidRPr="007862F5">
        <w:rPr>
          <w:rFonts w:ascii="華康標楷體" w:eastAsia="華康標楷體" w:hint="eastAsia"/>
          <w:color w:val="000000" w:themeColor="text1"/>
          <w:sz w:val="22"/>
        </w:rPr>
        <w:t>)</w:t>
      </w:r>
      <w:r w:rsidR="00B14B77" w:rsidRPr="007862F5">
        <w:rPr>
          <w:rFonts w:ascii="華康標楷體" w:eastAsia="華康標楷體" w:hint="eastAsia"/>
          <w:color w:val="000000" w:themeColor="text1"/>
          <w:sz w:val="22"/>
        </w:rPr>
        <w:t>→</w:t>
      </w:r>
      <w:r w:rsidR="001C2A4F" w:rsidRPr="007862F5">
        <w:rPr>
          <w:rFonts w:ascii="華康標楷體" w:eastAsia="華康標楷體" w:hint="eastAsia"/>
          <w:color w:val="000000" w:themeColor="text1"/>
          <w:sz w:val="22"/>
        </w:rPr>
        <w:t>快樂賦歸</w:t>
      </w:r>
    </w:p>
    <w:p w14:paraId="58C4BBBA" w14:textId="6AB90C85" w:rsidR="001C2A4F" w:rsidRPr="007862F5" w:rsidRDefault="001C2A4F" w:rsidP="008966EC">
      <w:pPr>
        <w:pStyle w:val="a3"/>
        <w:spacing w:line="300" w:lineRule="exact"/>
        <w:ind w:left="1531" w:hanging="1531"/>
        <w:jc w:val="both"/>
        <w:rPr>
          <w:rFonts w:ascii="華康標楷體" w:eastAsia="華康標楷體"/>
          <w:color w:val="000000" w:themeColor="text1"/>
          <w:sz w:val="22"/>
        </w:rPr>
      </w:pPr>
      <w:r w:rsidRPr="007862F5">
        <w:rPr>
          <w:rFonts w:ascii="華康標楷體" w:eastAsia="華康標楷體" w:hint="eastAsia"/>
          <w:color w:val="000000" w:themeColor="text1"/>
          <w:sz w:val="22"/>
        </w:rPr>
        <w:t>六、費　　用：每位同學為新台幣</w:t>
      </w:r>
      <w:r w:rsidRPr="007862F5">
        <w:rPr>
          <w:rFonts w:ascii="華康標楷體" w:eastAsia="華康標楷體" w:hint="eastAsia"/>
          <w:b/>
          <w:bCs/>
          <w:color w:val="FF0000"/>
          <w:sz w:val="22"/>
          <w:u w:val="single"/>
        </w:rPr>
        <w:t xml:space="preserve"> </w:t>
      </w:r>
      <w:r w:rsidR="007862F5" w:rsidRPr="007862F5">
        <w:rPr>
          <w:rFonts w:ascii="華康標楷體" w:eastAsia="華康標楷體" w:hint="eastAsia"/>
          <w:b/>
          <w:bCs/>
          <w:color w:val="FF0000"/>
          <w:sz w:val="22"/>
          <w:u w:val="single"/>
        </w:rPr>
        <w:t>陸</w:t>
      </w:r>
      <w:r w:rsidRPr="007862F5">
        <w:rPr>
          <w:rFonts w:ascii="華康標楷體" w:eastAsia="華康標楷體" w:hint="eastAsia"/>
          <w:b/>
          <w:bCs/>
          <w:color w:val="FF0000"/>
          <w:sz w:val="22"/>
          <w:u w:val="single"/>
        </w:rPr>
        <w:t>仟</w:t>
      </w:r>
      <w:r w:rsidR="007862F5" w:rsidRPr="007862F5">
        <w:rPr>
          <w:rFonts w:ascii="華康標楷體" w:eastAsia="華康標楷體" w:hint="eastAsia"/>
          <w:b/>
          <w:bCs/>
          <w:color w:val="FF0000"/>
          <w:sz w:val="22"/>
          <w:u w:val="single"/>
        </w:rPr>
        <w:t>貳</w:t>
      </w:r>
      <w:r w:rsidRPr="007862F5">
        <w:rPr>
          <w:rFonts w:ascii="華康標楷體" w:eastAsia="華康標楷體" w:hint="eastAsia"/>
          <w:b/>
          <w:bCs/>
          <w:color w:val="FF0000"/>
          <w:sz w:val="22"/>
          <w:u w:val="single"/>
        </w:rPr>
        <w:t>佰</w:t>
      </w:r>
      <w:r w:rsidR="007862F5" w:rsidRPr="007862F5">
        <w:rPr>
          <w:rFonts w:ascii="華康標楷體" w:eastAsia="華康標楷體" w:hint="eastAsia"/>
          <w:b/>
          <w:bCs/>
          <w:color w:val="FF0000"/>
          <w:sz w:val="22"/>
          <w:u w:val="single"/>
        </w:rPr>
        <w:t xml:space="preserve"> </w:t>
      </w:r>
      <w:r w:rsidRPr="007862F5">
        <w:rPr>
          <w:rFonts w:ascii="華康標楷體" w:eastAsia="華康標楷體" w:hint="eastAsia"/>
          <w:color w:val="000000" w:themeColor="text1"/>
          <w:sz w:val="22"/>
        </w:rPr>
        <w:t>元整。（含車資、過路費、保險、門票費、膳食費…等）。</w:t>
      </w:r>
    </w:p>
    <w:p w14:paraId="3FF151F5" w14:textId="77777777" w:rsidR="009832CB" w:rsidRDefault="001C2A4F" w:rsidP="009832CB">
      <w:pPr>
        <w:pStyle w:val="a4"/>
        <w:spacing w:line="300" w:lineRule="exact"/>
        <w:ind w:left="1540" w:hangingChars="700" w:hanging="1540"/>
        <w:rPr>
          <w:rFonts w:ascii="華康標楷體" w:eastAsia="華康標楷體"/>
          <w:sz w:val="22"/>
        </w:rPr>
      </w:pPr>
      <w:r w:rsidRPr="007862F5">
        <w:rPr>
          <w:rFonts w:ascii="華康標楷體" w:eastAsia="華康標楷體" w:hint="eastAsia"/>
          <w:color w:val="000000" w:themeColor="text1"/>
          <w:sz w:val="22"/>
        </w:rPr>
        <w:t>七、</w:t>
      </w:r>
      <w:r w:rsidR="00BE47F1" w:rsidRPr="00BE47F1">
        <w:rPr>
          <w:rFonts w:ascii="華康標楷體" w:eastAsia="華康標楷體" w:hint="eastAsia"/>
          <w:sz w:val="22"/>
        </w:rPr>
        <w:t>本活動屬於九年級校外教學參觀活動，希望全部同學都參加。若有重大疾病、心血管疾病、心臟病、高度過</w:t>
      </w:r>
    </w:p>
    <w:p w14:paraId="0E094862" w14:textId="5BF085E8" w:rsidR="00BE47F1" w:rsidRPr="00BE47F1" w:rsidRDefault="009832CB" w:rsidP="009832CB">
      <w:pPr>
        <w:pStyle w:val="a4"/>
        <w:spacing w:line="300" w:lineRule="exact"/>
        <w:ind w:left="1540" w:hangingChars="700" w:hanging="1540"/>
        <w:rPr>
          <w:rFonts w:ascii="華康標楷體" w:eastAsia="華康標楷體"/>
          <w:sz w:val="22"/>
        </w:rPr>
      </w:pPr>
      <w:r>
        <w:rPr>
          <w:rFonts w:ascii="華康標楷體" w:eastAsia="華康標楷體" w:hint="eastAsia"/>
          <w:color w:val="000000" w:themeColor="text1"/>
          <w:sz w:val="22"/>
        </w:rPr>
        <w:t xml:space="preserve">    </w:t>
      </w:r>
      <w:r w:rsidR="00BE47F1" w:rsidRPr="00BE47F1">
        <w:rPr>
          <w:rFonts w:ascii="華康標楷體" w:eastAsia="華康標楷體" w:hint="eastAsia"/>
          <w:sz w:val="22"/>
        </w:rPr>
        <w:t>敏、癲癇、氣喘、身心狀況問題…等身體狀況不適合參加活動者，請斟酌自身狀況參加。</w:t>
      </w:r>
    </w:p>
    <w:p w14:paraId="447892A1" w14:textId="77777777" w:rsidR="00BC095D" w:rsidRPr="000C3CA7" w:rsidRDefault="00BC095D" w:rsidP="00C35B24">
      <w:pPr>
        <w:spacing w:line="300" w:lineRule="exact"/>
        <w:ind w:left="434" w:hangingChars="197" w:hanging="434"/>
        <w:jc w:val="both"/>
        <w:rPr>
          <w:rFonts w:ascii="華康標楷體" w:eastAsia="華康標楷體"/>
          <w:b/>
          <w:bCs/>
          <w:sz w:val="22"/>
        </w:rPr>
      </w:pPr>
      <w:r w:rsidRPr="00BC095D">
        <w:rPr>
          <w:rFonts w:ascii="華康標楷體" w:eastAsia="華康標楷體" w:hint="eastAsia"/>
          <w:b/>
          <w:bCs/>
          <w:sz w:val="22"/>
        </w:rPr>
        <w:t>九、本活動依法投保旅行業責任保險，若於活動中發生意外傷害</w:t>
      </w:r>
      <w:r>
        <w:rPr>
          <w:rFonts w:ascii="華康標楷體" w:eastAsia="華康標楷體" w:hint="eastAsia"/>
          <w:b/>
          <w:bCs/>
          <w:sz w:val="22"/>
        </w:rPr>
        <w:t>，</w:t>
      </w:r>
      <w:r w:rsidRPr="00BC095D">
        <w:rPr>
          <w:rFonts w:ascii="華康標楷體" w:eastAsia="華康標楷體" w:hint="eastAsia"/>
          <w:b/>
          <w:bCs/>
          <w:sz w:val="22"/>
        </w:rPr>
        <w:t>回程後若仍有就診</w:t>
      </w:r>
      <w:r>
        <w:rPr>
          <w:rFonts w:ascii="華康標楷體" w:eastAsia="華康標楷體" w:hint="eastAsia"/>
          <w:b/>
          <w:bCs/>
          <w:sz w:val="22"/>
        </w:rPr>
        <w:t>，</w:t>
      </w:r>
      <w:r w:rsidRPr="00BC095D">
        <w:rPr>
          <w:rFonts w:ascii="華康標楷體" w:eastAsia="華康標楷體" w:hint="eastAsia"/>
          <w:b/>
          <w:bCs/>
          <w:sz w:val="22"/>
        </w:rPr>
        <w:t>請提供就診之醫療院所診斷證明書正本及醫療收據正本以利進行保險理賠申請。(本保險為</w:t>
      </w:r>
      <w:r w:rsidRPr="000C3CA7">
        <w:rPr>
          <w:rFonts w:ascii="華康標楷體" w:eastAsia="華康標楷體"/>
          <w:b/>
          <w:bCs/>
          <w:sz w:val="22"/>
        </w:rPr>
        <w:t>意外醫療</w:t>
      </w:r>
      <w:r w:rsidRPr="00BC095D">
        <w:rPr>
          <w:rFonts w:ascii="華康標楷體" w:eastAsia="華康標楷體" w:hint="eastAsia"/>
          <w:b/>
          <w:bCs/>
          <w:sz w:val="22"/>
        </w:rPr>
        <w:t>實支實付型，故副本無法理賠)</w:t>
      </w:r>
    </w:p>
    <w:p w14:paraId="1D7DA23F" w14:textId="77777777" w:rsidR="00BE47F1" w:rsidRPr="007862F5" w:rsidRDefault="00BE47F1" w:rsidP="00BE47F1">
      <w:pPr>
        <w:spacing w:line="300" w:lineRule="exact"/>
        <w:jc w:val="both"/>
        <w:rPr>
          <w:rFonts w:ascii="華康標楷體" w:eastAsia="華康標楷體"/>
          <w:sz w:val="22"/>
        </w:rPr>
      </w:pPr>
      <w:r>
        <w:rPr>
          <w:rFonts w:ascii="華康標楷體" w:eastAsia="華康標楷體" w:hint="eastAsia"/>
          <w:sz w:val="22"/>
        </w:rPr>
        <w:t>十、注意事項：</w:t>
      </w:r>
    </w:p>
    <w:p w14:paraId="77C61177" w14:textId="77777777" w:rsidR="00BE47F1" w:rsidRPr="007862F5" w:rsidRDefault="00BE47F1" w:rsidP="00BE47F1">
      <w:pPr>
        <w:spacing w:line="240" w:lineRule="exact"/>
        <w:ind w:left="570"/>
        <w:jc w:val="both"/>
        <w:rPr>
          <w:rFonts w:ascii="華康標楷體" w:eastAsia="華康標楷體"/>
          <w:sz w:val="22"/>
        </w:rPr>
      </w:pPr>
      <w:r w:rsidRPr="007862F5">
        <w:rPr>
          <w:rFonts w:ascii="華康標楷體" w:eastAsia="華康標楷體" w:hint="eastAsia"/>
          <w:sz w:val="22"/>
        </w:rPr>
        <w:t>1.個人常患病者，視需要自備藥品。</w:t>
      </w:r>
      <w:r w:rsidRPr="007862F5">
        <w:rPr>
          <w:rFonts w:ascii="華康標楷體" w:eastAsia="華康標楷體"/>
          <w:sz w:val="22"/>
        </w:rPr>
        <w:t>依</w:t>
      </w:r>
      <w:r w:rsidRPr="007862F5">
        <w:rPr>
          <w:rFonts w:ascii="華康標楷體" w:eastAsia="華康標楷體" w:hint="eastAsia"/>
          <w:sz w:val="22"/>
        </w:rPr>
        <w:t>政府</w:t>
      </w:r>
      <w:r w:rsidRPr="007862F5">
        <w:rPr>
          <w:rFonts w:ascii="華康標楷體" w:eastAsia="華康標楷體"/>
          <w:sz w:val="22"/>
        </w:rPr>
        <w:t>法規規定</w:t>
      </w:r>
      <w:r w:rsidRPr="007862F5">
        <w:rPr>
          <w:rFonts w:ascii="華康標楷體" w:eastAsia="華康標楷體" w:hint="eastAsia"/>
          <w:sz w:val="22"/>
        </w:rPr>
        <w:t>非醫事人員</w:t>
      </w:r>
      <w:r w:rsidRPr="007862F5">
        <w:rPr>
          <w:rFonts w:ascii="華康標楷體" w:eastAsia="華康標楷體"/>
          <w:sz w:val="22"/>
        </w:rPr>
        <w:t>不</w:t>
      </w:r>
      <w:r w:rsidRPr="007862F5">
        <w:rPr>
          <w:rFonts w:ascii="華康標楷體" w:eastAsia="華康標楷體" w:hint="eastAsia"/>
          <w:sz w:val="22"/>
        </w:rPr>
        <w:t>得</w:t>
      </w:r>
      <w:r w:rsidRPr="007862F5">
        <w:rPr>
          <w:rFonts w:ascii="華康標楷體" w:eastAsia="華康標楷體"/>
          <w:sz w:val="22"/>
        </w:rPr>
        <w:t>提供任何藥</w:t>
      </w:r>
      <w:r w:rsidRPr="007862F5">
        <w:rPr>
          <w:rFonts w:ascii="華康標楷體" w:eastAsia="華康標楷體" w:hint="eastAsia"/>
          <w:sz w:val="22"/>
        </w:rPr>
        <w:t>品（含口服及外用等）。</w:t>
      </w:r>
    </w:p>
    <w:p w14:paraId="0499067C" w14:textId="77777777" w:rsidR="00BE47F1" w:rsidRPr="007862F5" w:rsidRDefault="00BE47F1" w:rsidP="00BE47F1">
      <w:pPr>
        <w:spacing w:line="240" w:lineRule="exact"/>
        <w:ind w:left="570"/>
        <w:jc w:val="both"/>
        <w:rPr>
          <w:rFonts w:ascii="華康標楷體" w:eastAsia="華康標楷體"/>
          <w:sz w:val="22"/>
        </w:rPr>
      </w:pPr>
      <w:r w:rsidRPr="007862F5">
        <w:rPr>
          <w:rFonts w:ascii="華康標楷體" w:eastAsia="華康標楷體" w:hint="eastAsia"/>
          <w:sz w:val="22"/>
        </w:rPr>
        <w:t>2.參加人員凡未按時報到或中途離隊者，費用概不退還。</w:t>
      </w:r>
    </w:p>
    <w:p w14:paraId="7D9A6715" w14:textId="77777777" w:rsidR="00BE47F1" w:rsidRPr="007862F5" w:rsidRDefault="00BE47F1" w:rsidP="00BE47F1">
      <w:pPr>
        <w:spacing w:line="240" w:lineRule="exact"/>
        <w:ind w:left="570"/>
        <w:jc w:val="both"/>
        <w:rPr>
          <w:rFonts w:ascii="華康標楷體" w:eastAsia="華康標楷體"/>
          <w:sz w:val="22"/>
        </w:rPr>
      </w:pPr>
      <w:r w:rsidRPr="007862F5">
        <w:rPr>
          <w:rFonts w:ascii="華康標楷體" w:eastAsia="華康標楷體" w:hint="eastAsia"/>
          <w:sz w:val="22"/>
        </w:rPr>
        <w:t>3.禁止攜帶危險物品及從事危險之活動。請遵照各項設施說明操作或搭乘。</w:t>
      </w:r>
    </w:p>
    <w:p w14:paraId="27719EFF" w14:textId="77777777" w:rsidR="00BE47F1" w:rsidRPr="007862F5" w:rsidRDefault="00BE47F1" w:rsidP="00BE47F1">
      <w:pPr>
        <w:spacing w:line="240" w:lineRule="exact"/>
        <w:ind w:left="570"/>
        <w:jc w:val="both"/>
        <w:rPr>
          <w:rFonts w:asciiTheme="minorHAnsi" w:eastAsia="華康標楷體" w:hAnsiTheme="minorHAnsi"/>
          <w:sz w:val="22"/>
        </w:rPr>
      </w:pPr>
      <w:r w:rsidRPr="007862F5">
        <w:rPr>
          <w:rFonts w:ascii="華康標楷體" w:eastAsia="華康標楷體" w:hint="eastAsia"/>
          <w:sz w:val="22"/>
        </w:rPr>
        <w:t>4.隨時注意安全，身體若有不適或特殊狀況時，請立刻告訴導師或隨隊師長、工作人員。</w:t>
      </w:r>
    </w:p>
    <w:p w14:paraId="4CED549C" w14:textId="77777777" w:rsidR="00BE47F1" w:rsidRPr="007862F5" w:rsidRDefault="00BE47F1" w:rsidP="00BE47F1">
      <w:pPr>
        <w:spacing w:line="240" w:lineRule="exact"/>
        <w:ind w:left="570"/>
        <w:jc w:val="both"/>
        <w:rPr>
          <w:rFonts w:ascii="華康標楷體" w:eastAsia="華康標楷體"/>
          <w:sz w:val="22"/>
        </w:rPr>
      </w:pPr>
      <w:r w:rsidRPr="007862F5">
        <w:rPr>
          <w:rFonts w:ascii="華康標楷體" w:eastAsia="華康標楷體" w:hint="eastAsia"/>
          <w:sz w:val="22"/>
        </w:rPr>
        <w:t>5.外出旅遊有一定之風險，家長應了解。如有意外事故，願依法解決。</w:t>
      </w:r>
    </w:p>
    <w:p w14:paraId="47D3B273" w14:textId="77777777" w:rsidR="00BE47F1" w:rsidRDefault="00BE47F1" w:rsidP="00BE47F1">
      <w:pPr>
        <w:spacing w:line="240" w:lineRule="exact"/>
        <w:ind w:left="570"/>
        <w:jc w:val="both"/>
        <w:rPr>
          <w:rFonts w:ascii="華康標楷體" w:eastAsia="華康標楷體"/>
          <w:sz w:val="22"/>
        </w:rPr>
      </w:pPr>
      <w:r w:rsidRPr="007862F5">
        <w:rPr>
          <w:rFonts w:ascii="華康標楷體" w:eastAsia="華康標楷體" w:hint="eastAsia"/>
          <w:sz w:val="22"/>
        </w:rPr>
        <w:t>6.未參加之同學，依校方之規定統一</w:t>
      </w:r>
      <w:r>
        <w:rPr>
          <w:rFonts w:ascii="華康標楷體" w:eastAsia="華康標楷體" w:hint="eastAsia"/>
          <w:sz w:val="22"/>
        </w:rPr>
        <w:t>到學校集中上課。</w:t>
      </w:r>
    </w:p>
    <w:p w14:paraId="4BE6EB45" w14:textId="77777777" w:rsidR="001C2A4F" w:rsidRDefault="001C2A4F" w:rsidP="00C35B24">
      <w:pPr>
        <w:spacing w:line="300" w:lineRule="exact"/>
        <w:jc w:val="both"/>
        <w:rPr>
          <w:rFonts w:ascii="華康標楷體" w:eastAsia="華康標楷體"/>
          <w:sz w:val="22"/>
        </w:rPr>
      </w:pPr>
      <w:r>
        <w:rPr>
          <w:rFonts w:ascii="華康標楷體" w:eastAsia="華康標楷體" w:hint="eastAsia"/>
          <w:sz w:val="22"/>
        </w:rPr>
        <w:t>十</w:t>
      </w:r>
      <w:r w:rsidR="008966EC">
        <w:rPr>
          <w:rFonts w:ascii="華康標楷體" w:eastAsia="華康標楷體" w:hint="eastAsia"/>
          <w:sz w:val="22"/>
        </w:rPr>
        <w:t>一</w:t>
      </w:r>
      <w:r>
        <w:rPr>
          <w:rFonts w:ascii="華康標楷體" w:eastAsia="華康標楷體" w:hint="eastAsia"/>
          <w:sz w:val="22"/>
        </w:rPr>
        <w:t>、</w:t>
      </w:r>
      <w:r w:rsidRPr="007862F5">
        <w:rPr>
          <w:rFonts w:ascii="華康標楷體" w:eastAsia="華康標楷體" w:hint="eastAsia"/>
          <w:color w:val="FF0000"/>
          <w:sz w:val="22"/>
        </w:rPr>
        <w:t>退費辦法</w:t>
      </w:r>
      <w:r w:rsidRPr="007862F5">
        <w:rPr>
          <w:rFonts w:ascii="華康標楷體" w:eastAsia="華康標楷體" w:hint="eastAsia"/>
          <w:sz w:val="22"/>
        </w:rPr>
        <w:t>：</w:t>
      </w:r>
      <w:r w:rsidR="00F14899" w:rsidRPr="007862F5">
        <w:rPr>
          <w:rFonts w:ascii="華康標楷體" w:eastAsia="華康標楷體" w:hint="eastAsia"/>
          <w:sz w:val="22"/>
        </w:rPr>
        <w:t>【</w:t>
      </w:r>
      <w:r w:rsidR="00F14899">
        <w:rPr>
          <w:rFonts w:ascii="華康標楷體" w:eastAsia="華康標楷體" w:hint="eastAsia"/>
          <w:sz w:val="22"/>
        </w:rPr>
        <w:t>依校方通知旅行社日期為準】</w:t>
      </w:r>
    </w:p>
    <w:p w14:paraId="74DC9380" w14:textId="77777777" w:rsidR="005B3A24" w:rsidRPr="0067137F" w:rsidRDefault="005B3A24" w:rsidP="005B3A24">
      <w:pPr>
        <w:widowControl/>
        <w:tabs>
          <w:tab w:val="left" w:pos="960"/>
        </w:tabs>
        <w:overflowPunct w:val="0"/>
        <w:autoSpaceDE w:val="0"/>
        <w:autoSpaceDN w:val="0"/>
        <w:spacing w:line="240" w:lineRule="exact"/>
        <w:ind w:leftChars="200" w:left="480" w:right="147"/>
        <w:rPr>
          <w:rFonts w:eastAsia="標楷體"/>
          <w:color w:val="000000"/>
          <w:sz w:val="22"/>
          <w:szCs w:val="22"/>
        </w:rPr>
      </w:pPr>
      <w:r w:rsidRPr="0067137F">
        <w:rPr>
          <w:rFonts w:eastAsia="標楷體" w:hAnsi="標楷體" w:hint="eastAsia"/>
          <w:color w:val="000000"/>
          <w:sz w:val="22"/>
          <w:szCs w:val="22"/>
        </w:rPr>
        <w:t>根據交通部觀光局國內旅遊定型化契約第十二條（</w:t>
      </w:r>
      <w:r w:rsidRPr="0067137F">
        <w:rPr>
          <w:rFonts w:eastAsia="標楷體" w:hint="eastAsia"/>
          <w:color w:val="000000"/>
          <w:sz w:val="22"/>
          <w:szCs w:val="22"/>
        </w:rPr>
        <w:t>出發前旅客任意解除契約及其責任</w:t>
      </w:r>
      <w:r w:rsidRPr="0067137F">
        <w:rPr>
          <w:rFonts w:eastAsia="標楷體" w:hAnsi="標楷體" w:hint="eastAsia"/>
          <w:color w:val="000000"/>
          <w:sz w:val="22"/>
          <w:szCs w:val="22"/>
        </w:rPr>
        <w:t>），</w:t>
      </w:r>
      <w:r w:rsidRPr="0067137F">
        <w:rPr>
          <w:rFonts w:eastAsia="標楷體" w:hint="eastAsia"/>
          <w:color w:val="000000"/>
          <w:sz w:val="22"/>
          <w:szCs w:val="22"/>
        </w:rPr>
        <w:t>甲方於旅遊活動開始前得解除契約。但應於乙方提供收據後，繳交行政規費，並依列基準賠償：</w:t>
      </w:r>
    </w:p>
    <w:p w14:paraId="4D1382BF" w14:textId="77777777" w:rsidR="005B3A24" w:rsidRPr="0067137F" w:rsidRDefault="005B3A24" w:rsidP="005B3A24">
      <w:pPr>
        <w:numPr>
          <w:ilvl w:val="0"/>
          <w:numId w:val="10"/>
        </w:numPr>
        <w:tabs>
          <w:tab w:val="left" w:pos="360"/>
          <w:tab w:val="left" w:pos="540"/>
          <w:tab w:val="left" w:pos="960"/>
        </w:tabs>
        <w:adjustRightInd/>
        <w:spacing w:line="240" w:lineRule="exact"/>
        <w:ind w:leftChars="200" w:left="480" w:firstLine="0"/>
        <w:textAlignment w:val="auto"/>
        <w:rPr>
          <w:rFonts w:eastAsia="標楷體"/>
          <w:color w:val="000000"/>
          <w:sz w:val="22"/>
          <w:szCs w:val="22"/>
        </w:rPr>
      </w:pPr>
      <w:r w:rsidRPr="0067137F">
        <w:rPr>
          <w:rFonts w:eastAsia="標楷體" w:hint="eastAsia"/>
          <w:color w:val="000000"/>
          <w:sz w:val="22"/>
          <w:szCs w:val="22"/>
        </w:rPr>
        <w:t>旅遊開始前第四十一日以前解除契約者，賠償旅遊費用百分之五。</w:t>
      </w:r>
    </w:p>
    <w:p w14:paraId="008BACF0" w14:textId="77777777" w:rsidR="005B3A24" w:rsidRPr="0067137F" w:rsidRDefault="005B3A24" w:rsidP="005B3A24">
      <w:pPr>
        <w:numPr>
          <w:ilvl w:val="0"/>
          <w:numId w:val="10"/>
        </w:numPr>
        <w:tabs>
          <w:tab w:val="left" w:pos="360"/>
          <w:tab w:val="left" w:pos="540"/>
          <w:tab w:val="left" w:pos="960"/>
        </w:tabs>
        <w:adjustRightInd/>
        <w:spacing w:line="240" w:lineRule="exact"/>
        <w:ind w:leftChars="200" w:left="480" w:firstLine="0"/>
        <w:textAlignment w:val="auto"/>
        <w:rPr>
          <w:rFonts w:eastAsia="標楷體"/>
          <w:color w:val="000000"/>
          <w:sz w:val="22"/>
          <w:szCs w:val="22"/>
        </w:rPr>
      </w:pPr>
      <w:r w:rsidRPr="0067137F">
        <w:rPr>
          <w:rFonts w:eastAsia="標楷體" w:hint="eastAsia"/>
          <w:color w:val="000000"/>
          <w:sz w:val="22"/>
          <w:szCs w:val="22"/>
        </w:rPr>
        <w:t>旅遊開始前第三十一日至第四十日以內解除契約者，賠償旅遊費用百分之十。</w:t>
      </w:r>
    </w:p>
    <w:p w14:paraId="0976149C" w14:textId="77777777" w:rsidR="005B3A24" w:rsidRPr="0067137F" w:rsidRDefault="005B3A24" w:rsidP="005B3A24">
      <w:pPr>
        <w:numPr>
          <w:ilvl w:val="0"/>
          <w:numId w:val="10"/>
        </w:numPr>
        <w:tabs>
          <w:tab w:val="left" w:pos="360"/>
          <w:tab w:val="left" w:pos="540"/>
          <w:tab w:val="left" w:pos="960"/>
          <w:tab w:val="left" w:pos="1190"/>
        </w:tabs>
        <w:adjustRightInd/>
        <w:spacing w:line="240" w:lineRule="exact"/>
        <w:ind w:leftChars="200" w:left="480" w:firstLine="0"/>
        <w:textAlignment w:val="auto"/>
        <w:rPr>
          <w:rFonts w:eastAsia="標楷體"/>
          <w:color w:val="000000"/>
          <w:sz w:val="22"/>
          <w:szCs w:val="22"/>
        </w:rPr>
      </w:pPr>
      <w:r w:rsidRPr="0067137F">
        <w:rPr>
          <w:rFonts w:eastAsia="標楷體" w:hint="eastAsia"/>
          <w:color w:val="000000"/>
          <w:sz w:val="22"/>
          <w:szCs w:val="22"/>
        </w:rPr>
        <w:t>旅遊開始前第二十一日至第三十日以內解除契約者，賠償旅遊費用百分之二十。</w:t>
      </w:r>
    </w:p>
    <w:p w14:paraId="1201589A" w14:textId="77777777" w:rsidR="005B3A24" w:rsidRPr="0067137F" w:rsidRDefault="005B3A24" w:rsidP="005B3A24">
      <w:pPr>
        <w:numPr>
          <w:ilvl w:val="0"/>
          <w:numId w:val="10"/>
        </w:numPr>
        <w:tabs>
          <w:tab w:val="left" w:pos="360"/>
          <w:tab w:val="left" w:pos="540"/>
          <w:tab w:val="left" w:pos="851"/>
          <w:tab w:val="left" w:pos="960"/>
          <w:tab w:val="left" w:pos="1204"/>
        </w:tabs>
        <w:adjustRightInd/>
        <w:spacing w:line="240" w:lineRule="exact"/>
        <w:ind w:leftChars="200" w:left="480" w:firstLine="0"/>
        <w:textAlignment w:val="auto"/>
        <w:rPr>
          <w:rFonts w:eastAsia="標楷體"/>
          <w:color w:val="000000"/>
          <w:sz w:val="22"/>
          <w:szCs w:val="22"/>
        </w:rPr>
      </w:pPr>
      <w:r w:rsidRPr="0067137F">
        <w:rPr>
          <w:rFonts w:eastAsia="標楷體" w:hint="eastAsia"/>
          <w:color w:val="000000"/>
          <w:sz w:val="22"/>
          <w:szCs w:val="22"/>
        </w:rPr>
        <w:t>旅遊開始前第二日至第二十日以內解除契約者，賠償旅遊費用百分之三十。</w:t>
      </w:r>
    </w:p>
    <w:p w14:paraId="58B0C633" w14:textId="77777777" w:rsidR="005B3A24" w:rsidRPr="0067137F" w:rsidRDefault="005B3A24" w:rsidP="005B3A24">
      <w:pPr>
        <w:numPr>
          <w:ilvl w:val="0"/>
          <w:numId w:val="10"/>
        </w:numPr>
        <w:tabs>
          <w:tab w:val="left" w:pos="360"/>
          <w:tab w:val="left" w:pos="540"/>
          <w:tab w:val="left" w:pos="960"/>
          <w:tab w:val="left" w:pos="1190"/>
        </w:tabs>
        <w:adjustRightInd/>
        <w:spacing w:line="240" w:lineRule="exact"/>
        <w:ind w:leftChars="200" w:left="480" w:firstLine="0"/>
        <w:textAlignment w:val="auto"/>
        <w:rPr>
          <w:rFonts w:eastAsia="標楷體"/>
          <w:color w:val="000000"/>
          <w:sz w:val="22"/>
          <w:szCs w:val="22"/>
        </w:rPr>
      </w:pPr>
      <w:r w:rsidRPr="0067137F">
        <w:rPr>
          <w:rFonts w:eastAsia="標楷體" w:hint="eastAsia"/>
          <w:color w:val="000000"/>
          <w:sz w:val="22"/>
          <w:szCs w:val="22"/>
        </w:rPr>
        <w:t>旅遊開始前一日解除契約者，賠償旅遊費用百分之五十。</w:t>
      </w:r>
    </w:p>
    <w:p w14:paraId="10B08835" w14:textId="77777777" w:rsidR="005B3A24" w:rsidRPr="0067137F" w:rsidRDefault="005B3A24" w:rsidP="005B3A24">
      <w:pPr>
        <w:numPr>
          <w:ilvl w:val="0"/>
          <w:numId w:val="10"/>
        </w:numPr>
        <w:tabs>
          <w:tab w:val="left" w:pos="360"/>
          <w:tab w:val="left" w:pos="540"/>
          <w:tab w:val="left" w:pos="960"/>
          <w:tab w:val="left" w:pos="1190"/>
        </w:tabs>
        <w:adjustRightInd/>
        <w:spacing w:line="240" w:lineRule="exact"/>
        <w:ind w:leftChars="200" w:left="480" w:firstLine="0"/>
        <w:textAlignment w:val="auto"/>
        <w:rPr>
          <w:rFonts w:eastAsia="標楷體"/>
          <w:color w:val="000000"/>
          <w:sz w:val="22"/>
          <w:szCs w:val="22"/>
        </w:rPr>
      </w:pPr>
      <w:r w:rsidRPr="0067137F">
        <w:rPr>
          <w:rFonts w:eastAsia="標楷體" w:hint="eastAsia"/>
          <w:color w:val="000000"/>
          <w:sz w:val="22"/>
          <w:szCs w:val="22"/>
        </w:rPr>
        <w:t>旅遊開始日或開始後解除契約或未通知不參加者，賠償旅遊費用百分之一百。</w:t>
      </w:r>
    </w:p>
    <w:p w14:paraId="5F6603D0" w14:textId="77777777" w:rsidR="005B3A24" w:rsidRPr="0067137F" w:rsidRDefault="005B3A24" w:rsidP="005B3A24">
      <w:pPr>
        <w:tabs>
          <w:tab w:val="left" w:pos="960"/>
        </w:tabs>
        <w:spacing w:line="240" w:lineRule="exact"/>
        <w:ind w:leftChars="200" w:left="480"/>
        <w:rPr>
          <w:rFonts w:eastAsia="標楷體"/>
          <w:color w:val="000000"/>
          <w:sz w:val="22"/>
          <w:szCs w:val="22"/>
        </w:rPr>
      </w:pPr>
      <w:r w:rsidRPr="0067137F">
        <w:rPr>
          <w:rFonts w:eastAsia="標楷體" w:hint="eastAsia"/>
          <w:color w:val="000000"/>
          <w:sz w:val="22"/>
          <w:szCs w:val="22"/>
        </w:rPr>
        <w:t>前項規定作為損害賠償計算基準之旅遊費用，應先扣除行政規費後計算之。</w:t>
      </w:r>
    </w:p>
    <w:p w14:paraId="67AD22FE" w14:textId="77777777" w:rsidR="005B3A24" w:rsidRPr="0067137F" w:rsidRDefault="005B3A24" w:rsidP="005B3A24">
      <w:pPr>
        <w:pStyle w:val="Web"/>
        <w:tabs>
          <w:tab w:val="left" w:pos="960"/>
        </w:tabs>
        <w:adjustRightInd w:val="0"/>
        <w:snapToGrid w:val="0"/>
        <w:spacing w:before="0" w:beforeAutospacing="0" w:after="0" w:afterAutospacing="0" w:line="240" w:lineRule="exact"/>
        <w:ind w:leftChars="200" w:left="480"/>
        <w:jc w:val="both"/>
        <w:rPr>
          <w:rFonts w:ascii="Times New Roman" w:eastAsia="標楷體" w:hAnsi="Times New Roman"/>
          <w:color w:val="000000"/>
          <w:sz w:val="22"/>
          <w:szCs w:val="22"/>
        </w:rPr>
      </w:pPr>
      <w:r w:rsidRPr="0067137F">
        <w:rPr>
          <w:rFonts w:ascii="Times New Roman" w:eastAsia="標楷體" w:hAnsi="Times New Roman" w:hint="eastAsia"/>
          <w:color w:val="000000"/>
          <w:sz w:val="22"/>
          <w:szCs w:val="22"/>
        </w:rPr>
        <w:t>乙方如能證明其所受損害超過第一項之基準者，得就其實際損害請求賠償。</w:t>
      </w:r>
    </w:p>
    <w:p w14:paraId="782461B5" w14:textId="77777777" w:rsidR="001C2A4F" w:rsidRDefault="001C2A4F" w:rsidP="00B14B77">
      <w:pPr>
        <w:spacing w:before="20" w:after="20" w:line="260" w:lineRule="exact"/>
        <w:jc w:val="both"/>
        <w:rPr>
          <w:rFonts w:ascii="華康標楷體" w:eastAsia="華康標楷體"/>
          <w:sz w:val="22"/>
        </w:rPr>
      </w:pPr>
      <w:r>
        <w:rPr>
          <w:rFonts w:ascii="華康標楷體" w:eastAsia="華康標楷體" w:hint="eastAsia"/>
          <w:sz w:val="22"/>
        </w:rPr>
        <w:t>十</w:t>
      </w:r>
      <w:r w:rsidR="008966EC">
        <w:rPr>
          <w:rFonts w:ascii="華康標楷體" w:eastAsia="華康標楷體" w:hint="eastAsia"/>
          <w:sz w:val="22"/>
        </w:rPr>
        <w:t>二</w:t>
      </w:r>
      <w:r>
        <w:rPr>
          <w:rFonts w:ascii="華康標楷體" w:eastAsia="華康標楷體" w:hint="eastAsia"/>
          <w:sz w:val="22"/>
        </w:rPr>
        <w:t>、本計劃呈</w:t>
      </w:r>
      <w:r w:rsidR="000605A7">
        <w:rPr>
          <w:rFonts w:ascii="華康標楷體" w:eastAsia="華康標楷體" w:hint="eastAsia"/>
          <w:sz w:val="22"/>
        </w:rPr>
        <w:t xml:space="preserve"> </w:t>
      </w:r>
      <w:r>
        <w:rPr>
          <w:rFonts w:ascii="華康標楷體" w:eastAsia="華康標楷體" w:hint="eastAsia"/>
          <w:sz w:val="22"/>
        </w:rPr>
        <w:t>校長核示後實施，修正或補充時亦同。</w:t>
      </w:r>
    </w:p>
    <w:p w14:paraId="26C54B20" w14:textId="777CD332" w:rsidR="001C2A4F" w:rsidRDefault="001C2A4F" w:rsidP="008966EC">
      <w:pPr>
        <w:tabs>
          <w:tab w:val="left" w:pos="960"/>
          <w:tab w:val="left" w:pos="1920"/>
          <w:tab w:val="left" w:pos="2880"/>
          <w:tab w:val="left" w:pos="3840"/>
          <w:tab w:val="left" w:pos="4800"/>
          <w:tab w:val="left" w:pos="5760"/>
          <w:tab w:val="left" w:pos="6720"/>
          <w:tab w:val="left" w:pos="7680"/>
        </w:tabs>
        <w:autoSpaceDE w:val="0"/>
        <w:autoSpaceDN w:val="0"/>
        <w:spacing w:line="260" w:lineRule="exact"/>
        <w:ind w:right="-329"/>
        <w:rPr>
          <w:rFonts w:ascii="華康標楷體" w:eastAsia="華康標楷體"/>
          <w:sz w:val="22"/>
        </w:rPr>
      </w:pPr>
      <w:r>
        <w:rPr>
          <w:rFonts w:ascii="華康標楷體" w:eastAsia="華康標楷體"/>
          <w:sz w:val="22"/>
        </w:rPr>
        <w:t>-------</w:t>
      </w:r>
      <w:r>
        <w:rPr>
          <w:rFonts w:ascii="華康標楷體" w:eastAsia="華康標楷體" w:hint="eastAsia"/>
          <w:sz w:val="22"/>
        </w:rPr>
        <w:t>--------------------------------------------------</w:t>
      </w:r>
      <w:r>
        <w:rPr>
          <w:rFonts w:ascii="華康標楷體" w:eastAsia="華康標楷體"/>
          <w:sz w:val="22"/>
        </w:rPr>
        <w:t>------------------------------------------</w:t>
      </w:r>
      <w:r w:rsidR="00874441">
        <w:rPr>
          <w:rFonts w:ascii="華康標楷體" w:eastAsia="華康標楷體"/>
          <w:sz w:val="22"/>
        </w:rPr>
        <w:t>---------------</w:t>
      </w:r>
    </w:p>
    <w:p w14:paraId="79DFD387" w14:textId="05F34ED1" w:rsidR="00AA3A0C" w:rsidRPr="00874441" w:rsidRDefault="007862F5" w:rsidP="00874441">
      <w:pPr>
        <w:spacing w:beforeLines="100" w:before="240" w:afterLines="50" w:after="120" w:line="300" w:lineRule="exact"/>
        <w:contextualSpacing/>
        <w:jc w:val="distribute"/>
        <w:rPr>
          <w:rFonts w:ascii="華康標楷體" w:eastAsia="華康標楷體"/>
          <w:b/>
          <w:sz w:val="28"/>
          <w:szCs w:val="28"/>
        </w:rPr>
      </w:pPr>
      <w:r w:rsidRPr="00874441">
        <w:rPr>
          <w:rFonts w:ascii="華康標楷體" w:eastAsia="華康標楷體" w:hint="eastAsia"/>
          <w:b/>
          <w:sz w:val="28"/>
          <w:szCs w:val="28"/>
        </w:rPr>
        <w:t>桃園市立大有國民中學114學年度九年級戶外教育活動</w:t>
      </w:r>
      <w:r w:rsidR="00AA3A0C" w:rsidRPr="00874441">
        <w:rPr>
          <w:rFonts w:ascii="華康標楷體" w:eastAsia="華康標楷體" w:hint="eastAsia"/>
          <w:b/>
          <w:sz w:val="28"/>
          <w:szCs w:val="28"/>
        </w:rPr>
        <w:t>家長同意書</w:t>
      </w:r>
    </w:p>
    <w:p w14:paraId="0FE4DBDE" w14:textId="77777777" w:rsidR="00BE47F1" w:rsidRDefault="00BE47F1" w:rsidP="00BE47F1">
      <w:pPr>
        <w:tabs>
          <w:tab w:val="left" w:pos="960"/>
          <w:tab w:val="left" w:pos="1920"/>
          <w:tab w:val="left" w:pos="2880"/>
          <w:tab w:val="left" w:pos="3840"/>
          <w:tab w:val="left" w:pos="4800"/>
          <w:tab w:val="left" w:pos="5760"/>
          <w:tab w:val="left" w:pos="6720"/>
          <w:tab w:val="left" w:pos="7680"/>
        </w:tabs>
        <w:autoSpaceDE w:val="0"/>
        <w:autoSpaceDN w:val="0"/>
        <w:spacing w:line="20" w:lineRule="atLeast"/>
        <w:ind w:right="24"/>
        <w:contextualSpacing/>
        <w:rPr>
          <w:rFonts w:ascii="華康標楷體" w:eastAsia="華康標楷體"/>
          <w:b/>
          <w:sz w:val="22"/>
        </w:rPr>
      </w:pPr>
      <w:r>
        <w:rPr>
          <w:rFonts w:ascii="華康標楷體" w:eastAsia="華康標楷體"/>
          <w:b/>
          <w:sz w:val="22"/>
        </w:rPr>
        <w:t xml:space="preserve">  </w:t>
      </w:r>
      <w:r>
        <w:rPr>
          <w:rFonts w:ascii="華康標楷體" w:eastAsia="華康標楷體" w:hint="eastAsia"/>
          <w:sz w:val="22"/>
        </w:rPr>
        <w:t xml:space="preserve">□同　意　　　　　　　　　　　　　　　　　　　　　　　　　　　　　　　　</w:t>
      </w:r>
    </w:p>
    <w:p w14:paraId="59D39A9B" w14:textId="77777777" w:rsidR="00BE47F1" w:rsidRPr="00F73DEC" w:rsidRDefault="00BE47F1" w:rsidP="00BE47F1">
      <w:pPr>
        <w:tabs>
          <w:tab w:val="left" w:pos="960"/>
          <w:tab w:val="left" w:pos="1920"/>
          <w:tab w:val="left" w:pos="2880"/>
          <w:tab w:val="left" w:pos="3840"/>
          <w:tab w:val="left" w:pos="4800"/>
          <w:tab w:val="left" w:pos="5760"/>
          <w:tab w:val="left" w:pos="6720"/>
          <w:tab w:val="left" w:pos="7680"/>
        </w:tabs>
        <w:autoSpaceDE w:val="0"/>
        <w:autoSpaceDN w:val="0"/>
        <w:spacing w:line="20" w:lineRule="atLeast"/>
        <w:ind w:right="-1005"/>
        <w:contextualSpacing/>
        <w:rPr>
          <w:rFonts w:ascii="華康標楷體" w:eastAsia="華康標楷體"/>
          <w:sz w:val="20"/>
        </w:rPr>
      </w:pPr>
      <w:r w:rsidRPr="00F73DEC">
        <w:rPr>
          <w:rFonts w:ascii="華康標楷體" w:eastAsia="華康標楷體" w:hint="eastAsia"/>
          <w:sz w:val="20"/>
        </w:rPr>
        <w:t xml:space="preserve">茲　　</w:t>
      </w:r>
      <w:r w:rsidRPr="00F73DEC">
        <w:rPr>
          <w:rFonts w:ascii="華康標楷體" w:eastAsia="華康標楷體"/>
          <w:sz w:val="20"/>
        </w:rPr>
        <w:t xml:space="preserve">     </w:t>
      </w:r>
      <w:r w:rsidRPr="00F73DEC">
        <w:rPr>
          <w:rFonts w:ascii="華康標楷體" w:eastAsia="華康標楷體" w:hint="eastAsia"/>
          <w:sz w:val="20"/>
        </w:rPr>
        <w:t>本人子弟九年　　班座號</w:t>
      </w:r>
      <w:r w:rsidRPr="00F73DEC">
        <w:rPr>
          <w:rFonts w:ascii="華康標楷體" w:eastAsia="華康標楷體"/>
          <w:sz w:val="20"/>
        </w:rPr>
        <w:t xml:space="preserve">     </w:t>
      </w:r>
      <w:r w:rsidRPr="00F73DEC">
        <w:rPr>
          <w:rFonts w:ascii="華康標楷體" w:eastAsia="華康標楷體" w:hint="eastAsia"/>
          <w:sz w:val="20"/>
        </w:rPr>
        <w:t>姓名　　　       參加貴校所辦之校外教學參觀活動，並願意配合下列事項</w:t>
      </w:r>
      <w:r w:rsidRPr="00F73DEC">
        <w:rPr>
          <w:rFonts w:ascii="華康標楷體" w:eastAsia="華康標楷體" w:hint="eastAsia"/>
          <w:b/>
          <w:sz w:val="20"/>
        </w:rPr>
        <w:t>：</w:t>
      </w:r>
    </w:p>
    <w:p w14:paraId="25DF06AD" w14:textId="77777777" w:rsidR="00BE47F1" w:rsidRDefault="00BE47F1" w:rsidP="00BE47F1">
      <w:pPr>
        <w:tabs>
          <w:tab w:val="left" w:pos="960"/>
          <w:tab w:val="left" w:pos="1920"/>
          <w:tab w:val="left" w:pos="2880"/>
          <w:tab w:val="left" w:pos="3840"/>
          <w:tab w:val="left" w:pos="4800"/>
          <w:tab w:val="left" w:pos="5760"/>
          <w:tab w:val="left" w:pos="6720"/>
          <w:tab w:val="left" w:pos="7680"/>
        </w:tabs>
        <w:autoSpaceDE w:val="0"/>
        <w:autoSpaceDN w:val="0"/>
        <w:spacing w:line="20" w:lineRule="atLeast"/>
        <w:ind w:right="-1005" w:firstLineChars="100" w:firstLine="220"/>
        <w:contextualSpacing/>
        <w:rPr>
          <w:rFonts w:ascii="華康標楷體" w:eastAsia="華康標楷體"/>
          <w:sz w:val="22"/>
        </w:rPr>
      </w:pPr>
      <w:r>
        <w:rPr>
          <w:rFonts w:ascii="華康標楷體" w:eastAsia="華康標楷體" w:hint="eastAsia"/>
          <w:sz w:val="22"/>
        </w:rPr>
        <w:t>□不同意</w:t>
      </w:r>
    </w:p>
    <w:p w14:paraId="780FD091" w14:textId="77777777" w:rsidR="00BE47F1" w:rsidRPr="007862F5" w:rsidRDefault="00BE47F1" w:rsidP="00446C73">
      <w:pPr>
        <w:numPr>
          <w:ilvl w:val="0"/>
          <w:numId w:val="11"/>
        </w:numPr>
        <w:tabs>
          <w:tab w:val="left" w:pos="960"/>
          <w:tab w:val="left" w:pos="1920"/>
          <w:tab w:val="left" w:pos="2880"/>
          <w:tab w:val="left" w:pos="3840"/>
          <w:tab w:val="left" w:pos="4800"/>
          <w:tab w:val="left" w:pos="5760"/>
          <w:tab w:val="left" w:pos="6720"/>
          <w:tab w:val="left" w:pos="7680"/>
        </w:tabs>
        <w:autoSpaceDE w:val="0"/>
        <w:autoSpaceDN w:val="0"/>
        <w:spacing w:line="204" w:lineRule="auto"/>
        <w:ind w:right="23"/>
        <w:contextualSpacing/>
        <w:rPr>
          <w:rFonts w:ascii="華康標楷體" w:eastAsia="華康標楷體"/>
          <w:sz w:val="22"/>
        </w:rPr>
      </w:pPr>
      <w:r w:rsidRPr="007862F5">
        <w:rPr>
          <w:rFonts w:ascii="華康標楷體" w:eastAsia="華康標楷體" w:hint="eastAsia"/>
          <w:sz w:val="22"/>
        </w:rPr>
        <w:t>叮嚀子弟在活動期間，遵守規定，遵從師長及現場工作人員指導，因不遵守團體規範而造成意外狀況，願自行承擔相關責任及風險。</w:t>
      </w:r>
    </w:p>
    <w:p w14:paraId="11C153F3" w14:textId="77777777" w:rsidR="00BE47F1" w:rsidRPr="007862F5" w:rsidRDefault="00BE47F1" w:rsidP="00446C73">
      <w:pPr>
        <w:numPr>
          <w:ilvl w:val="0"/>
          <w:numId w:val="11"/>
        </w:numPr>
        <w:tabs>
          <w:tab w:val="left" w:pos="960"/>
          <w:tab w:val="left" w:pos="1920"/>
          <w:tab w:val="left" w:pos="2880"/>
          <w:tab w:val="left" w:pos="3840"/>
          <w:tab w:val="left" w:pos="4800"/>
          <w:tab w:val="left" w:pos="5760"/>
          <w:tab w:val="left" w:pos="6720"/>
          <w:tab w:val="left" w:pos="7680"/>
        </w:tabs>
        <w:autoSpaceDE w:val="0"/>
        <w:autoSpaceDN w:val="0"/>
        <w:spacing w:line="204" w:lineRule="auto"/>
        <w:ind w:left="1168" w:right="23" w:hanging="539"/>
        <w:contextualSpacing/>
        <w:rPr>
          <w:rFonts w:ascii="華康標楷體" w:eastAsia="華康標楷體"/>
          <w:sz w:val="22"/>
        </w:rPr>
      </w:pPr>
      <w:r w:rsidRPr="007862F5">
        <w:rPr>
          <w:rFonts w:ascii="華康標楷體" w:eastAsia="華康標楷體" w:hint="eastAsia"/>
          <w:sz w:val="22"/>
        </w:rPr>
        <w:t>身體狀況不適合活動者，願意規勸子弟，不參加校外教學活動。</w:t>
      </w:r>
    </w:p>
    <w:p w14:paraId="40BE3BC3" w14:textId="77777777" w:rsidR="00BE47F1" w:rsidRPr="007862F5" w:rsidRDefault="00BE47F1" w:rsidP="00446C73">
      <w:pPr>
        <w:numPr>
          <w:ilvl w:val="0"/>
          <w:numId w:val="11"/>
        </w:numPr>
        <w:tabs>
          <w:tab w:val="left" w:pos="960"/>
          <w:tab w:val="left" w:pos="1920"/>
          <w:tab w:val="left" w:pos="2880"/>
          <w:tab w:val="left" w:pos="3840"/>
          <w:tab w:val="left" w:pos="4800"/>
          <w:tab w:val="left" w:pos="5760"/>
          <w:tab w:val="left" w:pos="6720"/>
          <w:tab w:val="left" w:pos="7680"/>
        </w:tabs>
        <w:autoSpaceDE w:val="0"/>
        <w:autoSpaceDN w:val="0"/>
        <w:spacing w:line="204" w:lineRule="auto"/>
        <w:ind w:left="1168" w:right="23" w:hanging="539"/>
        <w:contextualSpacing/>
        <w:rPr>
          <w:rFonts w:ascii="華康標楷體" w:eastAsia="華康標楷體"/>
          <w:sz w:val="22"/>
        </w:rPr>
      </w:pPr>
      <w:r w:rsidRPr="007862F5">
        <w:rPr>
          <w:rFonts w:ascii="華康標楷體" w:eastAsia="華康標楷體" w:hint="eastAsia"/>
          <w:sz w:val="22"/>
        </w:rPr>
        <w:t>身體狀況特殊或有宿疾須特殊照料者，需由家長或看護員隨行照料，並在同意書上註明。旅行社無法在活動中提供特殊健康照護。</w:t>
      </w:r>
    </w:p>
    <w:p w14:paraId="5D07814E" w14:textId="77777777" w:rsidR="00BE47F1" w:rsidRPr="007862F5" w:rsidRDefault="00BE47F1" w:rsidP="00446C73">
      <w:pPr>
        <w:numPr>
          <w:ilvl w:val="0"/>
          <w:numId w:val="11"/>
        </w:numPr>
        <w:tabs>
          <w:tab w:val="left" w:pos="960"/>
          <w:tab w:val="left" w:pos="1920"/>
          <w:tab w:val="left" w:pos="2880"/>
          <w:tab w:val="left" w:pos="3840"/>
          <w:tab w:val="left" w:pos="4800"/>
          <w:tab w:val="left" w:pos="5760"/>
          <w:tab w:val="left" w:pos="6720"/>
          <w:tab w:val="left" w:pos="7680"/>
        </w:tabs>
        <w:autoSpaceDE w:val="0"/>
        <w:autoSpaceDN w:val="0"/>
        <w:spacing w:line="204" w:lineRule="auto"/>
        <w:ind w:left="1168" w:right="23" w:hanging="539"/>
        <w:contextualSpacing/>
        <w:rPr>
          <w:rFonts w:ascii="華康標楷體" w:eastAsia="華康標楷體"/>
          <w:sz w:val="22"/>
        </w:rPr>
      </w:pPr>
      <w:r w:rsidRPr="007862F5">
        <w:rPr>
          <w:rFonts w:ascii="華康標楷體" w:eastAsia="華康標楷體" w:hint="eastAsia"/>
          <w:sz w:val="22"/>
        </w:rPr>
        <w:t>為維護個人權益，依據個人資料保護法、保險法及金管會投保團體保險之各項規定與配套措施，同意提供個人資料以辦理保險相關事宜。</w:t>
      </w:r>
    </w:p>
    <w:p w14:paraId="03F86289" w14:textId="77777777" w:rsidR="00BE47F1" w:rsidRPr="007862F5" w:rsidRDefault="00BE47F1" w:rsidP="00446C73">
      <w:pPr>
        <w:numPr>
          <w:ilvl w:val="0"/>
          <w:numId w:val="11"/>
        </w:numPr>
        <w:tabs>
          <w:tab w:val="left" w:pos="960"/>
          <w:tab w:val="left" w:pos="1920"/>
          <w:tab w:val="left" w:pos="2880"/>
          <w:tab w:val="left" w:pos="3840"/>
          <w:tab w:val="left" w:pos="4800"/>
          <w:tab w:val="left" w:pos="5760"/>
          <w:tab w:val="left" w:pos="6720"/>
          <w:tab w:val="left" w:pos="7680"/>
        </w:tabs>
        <w:autoSpaceDE w:val="0"/>
        <w:autoSpaceDN w:val="0"/>
        <w:spacing w:line="204" w:lineRule="auto"/>
        <w:ind w:left="1168" w:right="23" w:hanging="539"/>
        <w:contextualSpacing/>
        <w:rPr>
          <w:rFonts w:ascii="華康標楷體" w:eastAsia="華康標楷體"/>
          <w:sz w:val="22"/>
        </w:rPr>
      </w:pPr>
      <w:r w:rsidRPr="007862F5">
        <w:rPr>
          <w:rFonts w:ascii="華康標楷體" w:eastAsia="華康標楷體" w:hint="eastAsia"/>
          <w:sz w:val="22"/>
        </w:rPr>
        <w:t>我充分理解並同意，如果隱瞞任何重要健康訊息，旅行社有權終止貴子弟旅行契約並不予退費。</w:t>
      </w:r>
    </w:p>
    <w:p w14:paraId="6AE8C309" w14:textId="77777777" w:rsidR="00BE47F1" w:rsidRPr="007862F5" w:rsidRDefault="00BE47F1" w:rsidP="00446C73">
      <w:pPr>
        <w:numPr>
          <w:ilvl w:val="0"/>
          <w:numId w:val="11"/>
        </w:numPr>
        <w:tabs>
          <w:tab w:val="left" w:pos="960"/>
          <w:tab w:val="left" w:pos="1920"/>
          <w:tab w:val="left" w:pos="2880"/>
          <w:tab w:val="left" w:pos="3840"/>
          <w:tab w:val="left" w:pos="4800"/>
          <w:tab w:val="left" w:pos="5760"/>
          <w:tab w:val="left" w:pos="6720"/>
          <w:tab w:val="left" w:pos="7680"/>
        </w:tabs>
        <w:autoSpaceDE w:val="0"/>
        <w:autoSpaceDN w:val="0"/>
        <w:spacing w:line="204" w:lineRule="auto"/>
        <w:ind w:left="1168" w:right="23" w:hanging="539"/>
        <w:contextualSpacing/>
        <w:rPr>
          <w:rFonts w:ascii="華康標楷體" w:eastAsia="華康標楷體"/>
          <w:sz w:val="22"/>
        </w:rPr>
      </w:pPr>
      <w:r w:rsidRPr="007862F5">
        <w:rPr>
          <w:rFonts w:asciiTheme="minorHAnsi" w:eastAsia="華康標楷體" w:hAnsiTheme="minorHAnsi" w:hint="eastAsia"/>
          <w:sz w:val="22"/>
        </w:rPr>
        <w:t>我承諾自行承擔因個人問題，導致的所有風險及產生的相關費用（包括醫療及交通費用</w:t>
      </w:r>
      <w:r w:rsidRPr="007862F5">
        <w:rPr>
          <w:rFonts w:ascii="Cambria Math" w:eastAsia="華康標楷體" w:hAnsi="Cambria Math" w:cs="Cambria Math" w:hint="eastAsia"/>
          <w:sz w:val="22"/>
        </w:rPr>
        <w:t>⋯⋯</w:t>
      </w:r>
      <w:r w:rsidRPr="007862F5">
        <w:rPr>
          <w:rFonts w:asciiTheme="minorHAnsi" w:eastAsia="華康標楷體" w:hAnsiTheme="minorHAnsi" w:hint="eastAsia"/>
          <w:sz w:val="22"/>
        </w:rPr>
        <w:t>等）。</w:t>
      </w:r>
    </w:p>
    <w:tbl>
      <w:tblPr>
        <w:tblpPr w:vertAnchor="text" w:horzAnchor="margin" w:tblpY="632"/>
        <w:tblW w:w="10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856"/>
      </w:tblGrid>
      <w:tr w:rsidR="00A86810" w14:paraId="499FC722" w14:textId="77777777" w:rsidTr="00A86810">
        <w:trPr>
          <w:cantSplit/>
          <w:trHeight w:val="1059"/>
        </w:trPr>
        <w:tc>
          <w:tcPr>
            <w:tcW w:w="10856" w:type="dxa"/>
          </w:tcPr>
          <w:p w14:paraId="10693232" w14:textId="77777777" w:rsidR="00A86810" w:rsidRDefault="00A86810" w:rsidP="00A86810">
            <w:pPr>
              <w:tabs>
                <w:tab w:val="left" w:pos="960"/>
                <w:tab w:val="left" w:pos="1920"/>
                <w:tab w:val="left" w:pos="2880"/>
                <w:tab w:val="left" w:pos="3840"/>
                <w:tab w:val="left" w:pos="4800"/>
                <w:tab w:val="left" w:pos="5760"/>
                <w:tab w:val="left" w:pos="6720"/>
                <w:tab w:val="left" w:pos="7680"/>
              </w:tabs>
              <w:autoSpaceDE w:val="0"/>
              <w:autoSpaceDN w:val="0"/>
              <w:spacing w:line="240" w:lineRule="auto"/>
              <w:ind w:right="23"/>
              <w:contextualSpacing/>
              <w:rPr>
                <w:rFonts w:ascii="華康標楷體" w:eastAsia="華康標楷體"/>
                <w:sz w:val="20"/>
              </w:rPr>
            </w:pPr>
            <w:r>
              <w:rPr>
                <w:rFonts w:ascii="華康標楷體" w:eastAsia="華康標楷體" w:hAnsi="標楷體" w:hint="eastAsia"/>
                <w:sz w:val="20"/>
              </w:rPr>
              <w:t>□</w:t>
            </w:r>
            <w:r>
              <w:rPr>
                <w:rFonts w:ascii="華康標楷體" w:eastAsia="華康標楷體" w:hint="eastAsia"/>
                <w:sz w:val="20"/>
              </w:rPr>
              <w:t xml:space="preserve">心臟病     </w:t>
            </w:r>
            <w:r>
              <w:rPr>
                <w:rFonts w:ascii="華康標楷體" w:eastAsia="華康標楷體" w:hAnsi="標楷體" w:hint="eastAsia"/>
                <w:sz w:val="20"/>
              </w:rPr>
              <w:t>□</w:t>
            </w:r>
            <w:r>
              <w:rPr>
                <w:rFonts w:ascii="華康標楷體" w:eastAsia="華康標楷體" w:hint="eastAsia"/>
                <w:sz w:val="20"/>
              </w:rPr>
              <w:t xml:space="preserve">氣喘        </w:t>
            </w:r>
            <w:r>
              <w:rPr>
                <w:rFonts w:ascii="華康標楷體" w:eastAsia="華康標楷體" w:hAnsi="標楷體" w:hint="eastAsia"/>
                <w:sz w:val="20"/>
              </w:rPr>
              <w:t>□</w:t>
            </w:r>
            <w:r>
              <w:rPr>
                <w:rFonts w:ascii="華康標楷體" w:eastAsia="華康標楷體" w:hint="eastAsia"/>
                <w:sz w:val="20"/>
              </w:rPr>
              <w:t xml:space="preserve">糖尿病             </w:t>
            </w:r>
            <w:r>
              <w:rPr>
                <w:rFonts w:ascii="華康標楷體" w:eastAsia="華康標楷體" w:hAnsi="標楷體" w:hint="eastAsia"/>
                <w:sz w:val="20"/>
              </w:rPr>
              <w:t>□</w:t>
            </w:r>
            <w:r>
              <w:rPr>
                <w:rFonts w:ascii="華康標楷體" w:eastAsia="華康標楷體" w:hint="eastAsia"/>
                <w:sz w:val="20"/>
              </w:rPr>
              <w:t xml:space="preserve">腎臟病           </w:t>
            </w:r>
            <w:r>
              <w:rPr>
                <w:rFonts w:ascii="華康標楷體" w:eastAsia="華康標楷體" w:hAnsi="標楷體" w:hint="eastAsia"/>
                <w:sz w:val="20"/>
              </w:rPr>
              <w:t>□</w:t>
            </w:r>
            <w:r>
              <w:rPr>
                <w:rFonts w:ascii="華康標楷體" w:eastAsia="華康標楷體" w:hint="eastAsia"/>
                <w:sz w:val="20"/>
              </w:rPr>
              <w:t xml:space="preserve">過敏部位：        </w:t>
            </w:r>
            <w:r>
              <w:rPr>
                <w:rFonts w:ascii="華康標楷體" w:eastAsia="華康標楷體" w:hAnsi="標楷體" w:hint="eastAsia"/>
                <w:sz w:val="20"/>
              </w:rPr>
              <w:t>□</w:t>
            </w:r>
            <w:r>
              <w:rPr>
                <w:rFonts w:ascii="華康標楷體" w:eastAsia="華康標楷體" w:hint="eastAsia"/>
                <w:sz w:val="20"/>
              </w:rPr>
              <w:t xml:space="preserve">白血病     </w:t>
            </w:r>
          </w:p>
          <w:p w14:paraId="2EB750B4" w14:textId="77777777" w:rsidR="00A86810" w:rsidRDefault="00A86810" w:rsidP="00A86810">
            <w:pPr>
              <w:tabs>
                <w:tab w:val="left" w:pos="960"/>
                <w:tab w:val="left" w:pos="1920"/>
                <w:tab w:val="left" w:pos="2880"/>
                <w:tab w:val="left" w:pos="3840"/>
                <w:tab w:val="left" w:pos="4800"/>
                <w:tab w:val="left" w:pos="5760"/>
                <w:tab w:val="left" w:pos="6720"/>
                <w:tab w:val="left" w:pos="7680"/>
              </w:tabs>
              <w:autoSpaceDE w:val="0"/>
              <w:autoSpaceDN w:val="0"/>
              <w:spacing w:line="240" w:lineRule="auto"/>
              <w:ind w:right="23"/>
              <w:contextualSpacing/>
              <w:rPr>
                <w:rFonts w:ascii="華康標楷體" w:eastAsia="華康標楷體"/>
                <w:sz w:val="20"/>
              </w:rPr>
            </w:pPr>
            <w:r>
              <w:rPr>
                <w:rFonts w:ascii="華康標楷體" w:eastAsia="華康標楷體" w:hAnsi="標楷體" w:hint="eastAsia"/>
                <w:sz w:val="20"/>
              </w:rPr>
              <w:t>□</w:t>
            </w:r>
            <w:r>
              <w:rPr>
                <w:rFonts w:ascii="華康標楷體" w:eastAsia="華康標楷體" w:hint="eastAsia"/>
                <w:sz w:val="20"/>
              </w:rPr>
              <w:t xml:space="preserve">血友病     </w:t>
            </w:r>
            <w:r>
              <w:rPr>
                <w:rFonts w:ascii="華康標楷體" w:eastAsia="華康標楷體" w:hAnsi="標楷體" w:hint="eastAsia"/>
                <w:sz w:val="20"/>
              </w:rPr>
              <w:t>□</w:t>
            </w:r>
            <w:r>
              <w:rPr>
                <w:rFonts w:ascii="華康標楷體" w:eastAsia="華康標楷體" w:hint="eastAsia"/>
                <w:sz w:val="20"/>
              </w:rPr>
              <w:t xml:space="preserve">癲癇        </w:t>
            </w:r>
            <w:r>
              <w:rPr>
                <w:rFonts w:ascii="華康標楷體" w:eastAsia="華康標楷體" w:hAnsi="標楷體" w:hint="eastAsia"/>
                <w:sz w:val="20"/>
              </w:rPr>
              <w:t>□</w:t>
            </w:r>
            <w:r>
              <w:rPr>
                <w:rFonts w:ascii="華康標楷體" w:eastAsia="華康標楷體" w:hint="eastAsia"/>
                <w:sz w:val="20"/>
              </w:rPr>
              <w:t xml:space="preserve">疝氣               </w:t>
            </w:r>
            <w:r>
              <w:rPr>
                <w:rFonts w:ascii="華康標楷體" w:eastAsia="華康標楷體" w:hAnsi="標楷體" w:hint="eastAsia"/>
                <w:sz w:val="20"/>
              </w:rPr>
              <w:t>□</w:t>
            </w:r>
            <w:r>
              <w:rPr>
                <w:rFonts w:ascii="華康標楷體" w:eastAsia="華康標楷體" w:hint="eastAsia"/>
                <w:sz w:val="20"/>
              </w:rPr>
              <w:t xml:space="preserve">腫瘤部位：       </w:t>
            </w:r>
            <w:r>
              <w:rPr>
                <w:rFonts w:ascii="華康標楷體" w:eastAsia="華康標楷體" w:hAnsi="標楷體" w:hint="eastAsia"/>
                <w:sz w:val="20"/>
              </w:rPr>
              <w:t>□</w:t>
            </w:r>
            <w:r>
              <w:rPr>
                <w:rFonts w:ascii="華康標楷體" w:eastAsia="華康標楷體" w:hint="eastAsia"/>
                <w:sz w:val="20"/>
              </w:rPr>
              <w:t xml:space="preserve">蠶豆症            </w:t>
            </w:r>
            <w:r>
              <w:rPr>
                <w:rFonts w:ascii="華康標楷體" w:eastAsia="華康標楷體" w:hAnsi="標楷體" w:hint="eastAsia"/>
                <w:sz w:val="20"/>
              </w:rPr>
              <w:t>□</w:t>
            </w:r>
            <w:r>
              <w:rPr>
                <w:rFonts w:ascii="華康標楷體" w:eastAsia="華康標楷體" w:hint="eastAsia"/>
                <w:sz w:val="20"/>
              </w:rPr>
              <w:t xml:space="preserve">易流鼻血    </w:t>
            </w:r>
            <w:r>
              <w:rPr>
                <w:rFonts w:ascii="華康標楷體" w:eastAsia="華康標楷體" w:hAnsi="標楷體" w:hint="eastAsia"/>
                <w:sz w:val="20"/>
              </w:rPr>
              <w:t>□</w:t>
            </w:r>
            <w:r>
              <w:rPr>
                <w:rFonts w:ascii="華康標楷體" w:eastAsia="華康標楷體" w:hint="eastAsia"/>
                <w:sz w:val="20"/>
              </w:rPr>
              <w:t xml:space="preserve">肝炎               </w:t>
            </w:r>
            <w:r>
              <w:rPr>
                <w:rFonts w:ascii="華康標楷體" w:eastAsia="華康標楷體" w:hAnsi="標楷體" w:hint="eastAsia"/>
                <w:sz w:val="20"/>
              </w:rPr>
              <w:t>□</w:t>
            </w:r>
            <w:r>
              <w:rPr>
                <w:rFonts w:ascii="華康標楷體" w:eastAsia="華康標楷體" w:hint="eastAsia"/>
                <w:sz w:val="20"/>
              </w:rPr>
              <w:t xml:space="preserve">肺結核     </w:t>
            </w:r>
            <w:r>
              <w:rPr>
                <w:rFonts w:ascii="華康標楷體" w:eastAsia="華康標楷體" w:hAnsi="標楷體" w:hint="eastAsia"/>
                <w:sz w:val="20"/>
              </w:rPr>
              <w:t>□</w:t>
            </w:r>
            <w:r>
              <w:rPr>
                <w:rFonts w:ascii="華康標楷體" w:eastAsia="華康標楷體" w:hint="eastAsia"/>
                <w:sz w:val="20"/>
              </w:rPr>
              <w:t xml:space="preserve">肢體殘障部位：               </w:t>
            </w:r>
            <w:r>
              <w:rPr>
                <w:rFonts w:ascii="華康標楷體" w:eastAsia="華康標楷體" w:hAnsi="標楷體" w:hint="eastAsia"/>
                <w:sz w:val="20"/>
              </w:rPr>
              <w:t>□</w:t>
            </w:r>
            <w:r>
              <w:rPr>
                <w:rFonts w:ascii="華康標楷體" w:eastAsia="華康標楷體" w:hint="eastAsia"/>
                <w:sz w:val="20"/>
              </w:rPr>
              <w:t>曾經骨折部位：           曾開刀部位：         其他：</w:t>
            </w:r>
          </w:p>
        </w:tc>
      </w:tr>
    </w:tbl>
    <w:p w14:paraId="50F9FCF4" w14:textId="77777777" w:rsidR="001C2A4F" w:rsidRPr="007862F5" w:rsidRDefault="001C2A4F" w:rsidP="00BE47F1">
      <w:pPr>
        <w:tabs>
          <w:tab w:val="left" w:pos="960"/>
          <w:tab w:val="left" w:pos="1920"/>
          <w:tab w:val="left" w:pos="2880"/>
          <w:tab w:val="left" w:pos="3840"/>
          <w:tab w:val="left" w:pos="4800"/>
          <w:tab w:val="left" w:pos="5760"/>
          <w:tab w:val="left" w:pos="6720"/>
          <w:tab w:val="left" w:pos="7680"/>
        </w:tabs>
        <w:autoSpaceDE w:val="0"/>
        <w:autoSpaceDN w:val="0"/>
        <w:spacing w:line="20" w:lineRule="atLeast"/>
        <w:ind w:left="630" w:right="24"/>
        <w:contextualSpacing/>
        <w:rPr>
          <w:rFonts w:ascii="華康標楷體" w:eastAsia="華康標楷體"/>
          <w:sz w:val="22"/>
        </w:rPr>
      </w:pPr>
      <w:r w:rsidRPr="007862F5">
        <w:rPr>
          <w:rFonts w:ascii="華康標楷體" w:eastAsia="華康標楷體" w:hint="eastAsia"/>
          <w:sz w:val="22"/>
        </w:rPr>
        <w:t>需導師協助照顧事項：</w:t>
      </w:r>
    </w:p>
    <w:p w14:paraId="38A1D37E" w14:textId="77777777" w:rsidR="001C2A4F" w:rsidRDefault="001C2A4F" w:rsidP="00BE47F1">
      <w:pPr>
        <w:tabs>
          <w:tab w:val="left" w:pos="960"/>
          <w:tab w:val="left" w:pos="1920"/>
          <w:tab w:val="left" w:pos="2880"/>
          <w:tab w:val="left" w:pos="3840"/>
          <w:tab w:val="left" w:pos="4800"/>
          <w:tab w:val="left" w:pos="5760"/>
          <w:tab w:val="left" w:pos="6720"/>
          <w:tab w:val="left" w:pos="7680"/>
        </w:tabs>
        <w:autoSpaceDE w:val="0"/>
        <w:autoSpaceDN w:val="0"/>
        <w:spacing w:beforeLines="50" w:before="120" w:line="20" w:lineRule="atLeast"/>
        <w:ind w:right="-1004"/>
        <w:contextualSpacing/>
        <w:jc w:val="center"/>
        <w:rPr>
          <w:rFonts w:ascii="華康標楷體" w:eastAsia="華康標楷體"/>
          <w:sz w:val="22"/>
        </w:rPr>
      </w:pPr>
      <w:r>
        <w:rPr>
          <w:rFonts w:ascii="華康標楷體" w:eastAsia="華康標楷體" w:hint="eastAsia"/>
          <w:sz w:val="22"/>
        </w:rPr>
        <w:t xml:space="preserve">                                   學生家長：</w:t>
      </w:r>
      <w:r>
        <w:rPr>
          <w:rFonts w:ascii="華康標楷體" w:eastAsia="華康標楷體"/>
          <w:sz w:val="22"/>
        </w:rPr>
        <w:t xml:space="preserve">        </w:t>
      </w:r>
      <w:r>
        <w:rPr>
          <w:rFonts w:ascii="華康標楷體" w:eastAsia="華康標楷體" w:hint="eastAsia"/>
          <w:sz w:val="22"/>
        </w:rPr>
        <w:t xml:space="preserve">　　　　　　(簽章)</w:t>
      </w:r>
    </w:p>
    <w:sectPr w:rsidR="001C2A4F" w:rsidSect="00A86810">
      <w:pgSz w:w="11907" w:h="16840" w:code="9"/>
      <w:pgMar w:top="284" w:right="567" w:bottom="249" w:left="567" w:header="720" w:footer="720" w:gutter="0"/>
      <w:cols w:space="720"/>
      <w:docGrid w:linePitch="33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10BD51" w14:textId="77777777" w:rsidR="00AF7621" w:rsidRDefault="00AF7621" w:rsidP="001D27FF">
      <w:pPr>
        <w:spacing w:line="240" w:lineRule="auto"/>
      </w:pPr>
      <w:r>
        <w:separator/>
      </w:r>
    </w:p>
  </w:endnote>
  <w:endnote w:type="continuationSeparator" w:id="0">
    <w:p w14:paraId="566BE49B" w14:textId="77777777" w:rsidR="00AF7621" w:rsidRDefault="00AF7621" w:rsidP="001D27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華康中楷體">
    <w:altName w:val="新細明體"/>
    <w:charset w:val="88"/>
    <w:family w:val="modern"/>
    <w:pitch w:val="fixed"/>
    <w:sig w:usb0="00000001" w:usb1="08080000" w:usb2="00000010" w:usb3="00000000" w:csb0="00100000"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00"/>
    <w:family w:val="roman"/>
    <w:pitch w:val="variable"/>
    <w:sig w:usb0="00000003" w:usb1="00000000" w:usb2="00000000" w:usb3="00000000" w:csb0="00000001" w:csb1="00000000"/>
  </w:font>
  <w:font w:name="Aptos Display">
    <w:altName w:val="Arial"/>
    <w:charset w:val="00"/>
    <w:family w:val="swiss"/>
    <w:pitch w:val="variable"/>
    <w:sig w:usb0="00000001" w:usb1="00000003" w:usb2="00000000" w:usb3="00000000" w:csb0="0000019F" w:csb1="00000000"/>
  </w:font>
  <w:font w:name="華康標楷體">
    <w:altName w:val="Microsoft JhengHei UI Light"/>
    <w:charset w:val="88"/>
    <w:family w:val="script"/>
    <w:pitch w:val="fixed"/>
    <w:sig w:usb0="00000000" w:usb1="28091800" w:usb2="00000016" w:usb3="00000000" w:csb0="00100000" w:csb1="00000000"/>
  </w:font>
  <w:font w:name="Aptos">
    <w:altName w:val="Arial"/>
    <w:charset w:val="00"/>
    <w:family w:val="swiss"/>
    <w:pitch w:val="variable"/>
    <w:sig w:usb0="00000001" w:usb1="00000003" w:usb2="00000000" w:usb3="00000000" w:csb0="0000019F" w:csb1="00000000"/>
  </w:font>
  <w:font w:name="標楷體">
    <w:panose1 w:val="03000509000000000000"/>
    <w:charset w:val="88"/>
    <w:family w:val="script"/>
    <w:pitch w:val="fixed"/>
    <w:sig w:usb0="00000003" w:usb1="080E0000" w:usb2="00000016" w:usb3="00000000" w:csb0="00100001"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C1B834" w14:textId="77777777" w:rsidR="00AF7621" w:rsidRDefault="00AF7621" w:rsidP="001D27FF">
      <w:pPr>
        <w:spacing w:line="240" w:lineRule="auto"/>
      </w:pPr>
      <w:r>
        <w:separator/>
      </w:r>
    </w:p>
  </w:footnote>
  <w:footnote w:type="continuationSeparator" w:id="0">
    <w:p w14:paraId="73151017" w14:textId="77777777" w:rsidR="00AF7621" w:rsidRDefault="00AF7621" w:rsidP="001D27F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F4D89"/>
    <w:multiLevelType w:val="singleLevel"/>
    <w:tmpl w:val="AA24B98E"/>
    <w:lvl w:ilvl="0">
      <w:start w:val="1"/>
      <w:numFmt w:val="decimalFullWidth"/>
      <w:lvlText w:val="%1．"/>
      <w:lvlJc w:val="left"/>
      <w:pPr>
        <w:tabs>
          <w:tab w:val="num" w:pos="1125"/>
        </w:tabs>
        <w:ind w:left="1125" w:hanging="555"/>
      </w:pPr>
      <w:rPr>
        <w:rFonts w:hint="eastAsia"/>
      </w:rPr>
    </w:lvl>
  </w:abstractNum>
  <w:abstractNum w:abstractNumId="1" w15:restartNumberingAfterBreak="0">
    <w:nsid w:val="0704662A"/>
    <w:multiLevelType w:val="singleLevel"/>
    <w:tmpl w:val="298EB72C"/>
    <w:lvl w:ilvl="0">
      <w:start w:val="1"/>
      <w:numFmt w:val="taiwaneseCountingThousand"/>
      <w:lvlText w:val="%1、"/>
      <w:lvlJc w:val="left"/>
      <w:pPr>
        <w:tabs>
          <w:tab w:val="num" w:pos="1170"/>
        </w:tabs>
        <w:ind w:left="1170" w:hanging="540"/>
      </w:pPr>
      <w:rPr>
        <w:rFonts w:hint="eastAsia"/>
      </w:rPr>
    </w:lvl>
  </w:abstractNum>
  <w:abstractNum w:abstractNumId="2" w15:restartNumberingAfterBreak="0">
    <w:nsid w:val="0F6557DA"/>
    <w:multiLevelType w:val="singleLevel"/>
    <w:tmpl w:val="01A09740"/>
    <w:lvl w:ilvl="0">
      <w:start w:val="1"/>
      <w:numFmt w:val="taiwaneseCountingThousand"/>
      <w:lvlText w:val="%1、"/>
      <w:lvlJc w:val="left"/>
      <w:pPr>
        <w:tabs>
          <w:tab w:val="num" w:pos="680"/>
        </w:tabs>
        <w:ind w:left="680" w:hanging="680"/>
      </w:pPr>
      <w:rPr>
        <w:rFonts w:ascii="華康中楷體" w:eastAsia="華康中楷體" w:hAnsi="華康中楷體" w:hint="eastAsia"/>
        <w:sz w:val="28"/>
      </w:rPr>
    </w:lvl>
  </w:abstractNum>
  <w:abstractNum w:abstractNumId="3" w15:restartNumberingAfterBreak="0">
    <w:nsid w:val="1F09428D"/>
    <w:multiLevelType w:val="singleLevel"/>
    <w:tmpl w:val="3B405404"/>
    <w:lvl w:ilvl="0">
      <w:start w:val="1"/>
      <w:numFmt w:val="taiwaneseCountingThousand"/>
      <w:lvlText w:val="%1．"/>
      <w:legacy w:legacy="1" w:legacySpace="0" w:legacyIndent="480"/>
      <w:lvlJc w:val="left"/>
      <w:pPr>
        <w:ind w:left="480" w:hanging="480"/>
      </w:pPr>
      <w:rPr>
        <w:rFonts w:ascii="新細明體" w:eastAsia="新細明體" w:hint="eastAsia"/>
        <w:b w:val="0"/>
        <w:i w:val="0"/>
        <w:sz w:val="24"/>
        <w:u w:val="none"/>
      </w:rPr>
    </w:lvl>
  </w:abstractNum>
  <w:abstractNum w:abstractNumId="4" w15:restartNumberingAfterBreak="0">
    <w:nsid w:val="2A2A536F"/>
    <w:multiLevelType w:val="singleLevel"/>
    <w:tmpl w:val="298EB72C"/>
    <w:lvl w:ilvl="0">
      <w:start w:val="1"/>
      <w:numFmt w:val="taiwaneseCountingThousand"/>
      <w:lvlText w:val="%1、"/>
      <w:lvlJc w:val="left"/>
      <w:pPr>
        <w:tabs>
          <w:tab w:val="num" w:pos="1170"/>
        </w:tabs>
        <w:ind w:left="1170" w:hanging="540"/>
      </w:pPr>
      <w:rPr>
        <w:rFonts w:hint="eastAsia"/>
      </w:rPr>
    </w:lvl>
  </w:abstractNum>
  <w:abstractNum w:abstractNumId="5" w15:restartNumberingAfterBreak="0">
    <w:nsid w:val="4BE435ED"/>
    <w:multiLevelType w:val="singleLevel"/>
    <w:tmpl w:val="3B405404"/>
    <w:lvl w:ilvl="0">
      <w:start w:val="1"/>
      <w:numFmt w:val="taiwaneseCountingThousand"/>
      <w:lvlText w:val="%1．"/>
      <w:legacy w:legacy="1" w:legacySpace="0" w:legacyIndent="480"/>
      <w:lvlJc w:val="left"/>
      <w:pPr>
        <w:ind w:left="480" w:hanging="480"/>
      </w:pPr>
      <w:rPr>
        <w:rFonts w:ascii="新細明體" w:eastAsia="新細明體" w:hint="eastAsia"/>
        <w:b w:val="0"/>
        <w:i w:val="0"/>
        <w:sz w:val="24"/>
        <w:u w:val="none"/>
      </w:rPr>
    </w:lvl>
  </w:abstractNum>
  <w:abstractNum w:abstractNumId="6" w15:restartNumberingAfterBreak="0">
    <w:nsid w:val="590A28D6"/>
    <w:multiLevelType w:val="hybridMultilevel"/>
    <w:tmpl w:val="D1EE3B2A"/>
    <w:lvl w:ilvl="0" w:tplc="62082F16">
      <w:start w:val="1"/>
      <w:numFmt w:val="taiwaneseCountingThousand"/>
      <w:lvlText w:val="%1、"/>
      <w:lvlJc w:val="left"/>
      <w:pPr>
        <w:ind w:left="1146" w:hanging="720"/>
      </w:pPr>
      <w:rPr>
        <w:rFonts w:cs="Times New Roman" w:hint="default"/>
      </w:rPr>
    </w:lvl>
    <w:lvl w:ilvl="1" w:tplc="04090019">
      <w:start w:val="1"/>
      <w:numFmt w:val="ideographTraditional"/>
      <w:lvlText w:val="%2、"/>
      <w:lvlJc w:val="left"/>
      <w:pPr>
        <w:ind w:left="1244" w:hanging="480"/>
      </w:pPr>
      <w:rPr>
        <w:rFonts w:cs="Times New Roman"/>
      </w:rPr>
    </w:lvl>
    <w:lvl w:ilvl="2" w:tplc="0409001B">
      <w:start w:val="1"/>
      <w:numFmt w:val="lowerRoman"/>
      <w:lvlText w:val="%3."/>
      <w:lvlJc w:val="right"/>
      <w:pPr>
        <w:ind w:left="1724" w:hanging="480"/>
      </w:pPr>
      <w:rPr>
        <w:rFonts w:cs="Times New Roman"/>
      </w:rPr>
    </w:lvl>
    <w:lvl w:ilvl="3" w:tplc="0409000F">
      <w:start w:val="1"/>
      <w:numFmt w:val="decimal"/>
      <w:lvlText w:val="%4."/>
      <w:lvlJc w:val="left"/>
      <w:pPr>
        <w:ind w:left="2204" w:hanging="480"/>
      </w:pPr>
      <w:rPr>
        <w:rFonts w:cs="Times New Roman"/>
      </w:rPr>
    </w:lvl>
    <w:lvl w:ilvl="4" w:tplc="04090019">
      <w:start w:val="1"/>
      <w:numFmt w:val="ideographTraditional"/>
      <w:lvlText w:val="%5、"/>
      <w:lvlJc w:val="left"/>
      <w:pPr>
        <w:ind w:left="2684" w:hanging="480"/>
      </w:pPr>
      <w:rPr>
        <w:rFonts w:cs="Times New Roman"/>
      </w:rPr>
    </w:lvl>
    <w:lvl w:ilvl="5" w:tplc="0409001B">
      <w:start w:val="1"/>
      <w:numFmt w:val="lowerRoman"/>
      <w:lvlText w:val="%6."/>
      <w:lvlJc w:val="right"/>
      <w:pPr>
        <w:ind w:left="3164" w:hanging="480"/>
      </w:pPr>
      <w:rPr>
        <w:rFonts w:cs="Times New Roman"/>
      </w:rPr>
    </w:lvl>
    <w:lvl w:ilvl="6" w:tplc="0409000F">
      <w:start w:val="1"/>
      <w:numFmt w:val="decimal"/>
      <w:lvlText w:val="%7."/>
      <w:lvlJc w:val="left"/>
      <w:pPr>
        <w:ind w:left="3644" w:hanging="480"/>
      </w:pPr>
      <w:rPr>
        <w:rFonts w:cs="Times New Roman"/>
      </w:rPr>
    </w:lvl>
    <w:lvl w:ilvl="7" w:tplc="04090019">
      <w:start w:val="1"/>
      <w:numFmt w:val="ideographTraditional"/>
      <w:lvlText w:val="%8、"/>
      <w:lvlJc w:val="left"/>
      <w:pPr>
        <w:ind w:left="4124" w:hanging="480"/>
      </w:pPr>
      <w:rPr>
        <w:rFonts w:cs="Times New Roman"/>
      </w:rPr>
    </w:lvl>
    <w:lvl w:ilvl="8" w:tplc="0409001B">
      <w:start w:val="1"/>
      <w:numFmt w:val="lowerRoman"/>
      <w:lvlText w:val="%9."/>
      <w:lvlJc w:val="right"/>
      <w:pPr>
        <w:ind w:left="4604" w:hanging="480"/>
      </w:pPr>
      <w:rPr>
        <w:rFonts w:cs="Times New Roman"/>
      </w:rPr>
    </w:lvl>
  </w:abstractNum>
  <w:abstractNum w:abstractNumId="7" w15:restartNumberingAfterBreak="0">
    <w:nsid w:val="5F1332BD"/>
    <w:multiLevelType w:val="singleLevel"/>
    <w:tmpl w:val="6A163B34"/>
    <w:lvl w:ilvl="0">
      <w:start w:val="1"/>
      <w:numFmt w:val="none"/>
      <w:lvlText w:val="七"/>
      <w:lvlJc w:val="left"/>
      <w:pPr>
        <w:tabs>
          <w:tab w:val="num" w:pos="480"/>
        </w:tabs>
        <w:ind w:left="480" w:hanging="480"/>
      </w:pPr>
      <w:rPr>
        <w:rFonts w:ascii="新細明體" w:eastAsia="新細明體" w:hint="eastAsia"/>
        <w:b w:val="0"/>
        <w:i w:val="0"/>
        <w:sz w:val="24"/>
        <w:u w:val="none"/>
      </w:rPr>
    </w:lvl>
  </w:abstractNum>
  <w:abstractNum w:abstractNumId="8" w15:restartNumberingAfterBreak="0">
    <w:nsid w:val="66715605"/>
    <w:multiLevelType w:val="singleLevel"/>
    <w:tmpl w:val="3B405404"/>
    <w:lvl w:ilvl="0">
      <w:start w:val="1"/>
      <w:numFmt w:val="taiwaneseCountingThousand"/>
      <w:lvlText w:val="%1．"/>
      <w:legacy w:legacy="1" w:legacySpace="0" w:legacyIndent="480"/>
      <w:lvlJc w:val="left"/>
      <w:pPr>
        <w:ind w:left="480" w:hanging="480"/>
      </w:pPr>
      <w:rPr>
        <w:rFonts w:ascii="新細明體" w:eastAsia="新細明體" w:hint="eastAsia"/>
        <w:b w:val="0"/>
        <w:i w:val="0"/>
        <w:sz w:val="24"/>
        <w:u w:val="none"/>
      </w:rPr>
    </w:lvl>
  </w:abstractNum>
  <w:abstractNum w:abstractNumId="9" w15:restartNumberingAfterBreak="0">
    <w:nsid w:val="724B7575"/>
    <w:multiLevelType w:val="singleLevel"/>
    <w:tmpl w:val="3B405404"/>
    <w:lvl w:ilvl="0">
      <w:start w:val="1"/>
      <w:numFmt w:val="taiwaneseCountingThousand"/>
      <w:lvlText w:val="%1．"/>
      <w:legacy w:legacy="1" w:legacySpace="0" w:legacyIndent="480"/>
      <w:lvlJc w:val="left"/>
      <w:pPr>
        <w:ind w:left="480" w:hanging="480"/>
      </w:pPr>
      <w:rPr>
        <w:rFonts w:ascii="新細明體" w:eastAsia="新細明體" w:hint="eastAsia"/>
        <w:b w:val="0"/>
        <w:i w:val="0"/>
        <w:sz w:val="24"/>
        <w:u w:val="none"/>
      </w:rPr>
    </w:lvl>
  </w:abstractNum>
  <w:abstractNum w:abstractNumId="10" w15:restartNumberingAfterBreak="0">
    <w:nsid w:val="7CD712EE"/>
    <w:multiLevelType w:val="singleLevel"/>
    <w:tmpl w:val="3B405404"/>
    <w:lvl w:ilvl="0">
      <w:start w:val="1"/>
      <w:numFmt w:val="taiwaneseCountingThousand"/>
      <w:lvlText w:val="%1．"/>
      <w:legacy w:legacy="1" w:legacySpace="0" w:legacyIndent="480"/>
      <w:lvlJc w:val="left"/>
      <w:pPr>
        <w:ind w:left="480" w:hanging="480"/>
      </w:pPr>
      <w:rPr>
        <w:rFonts w:ascii="新細明體" w:eastAsia="新細明體" w:hint="eastAsia"/>
        <w:b w:val="0"/>
        <w:i w:val="0"/>
        <w:sz w:val="24"/>
        <w:u w:val="none"/>
      </w:rPr>
    </w:lvl>
  </w:abstractNum>
  <w:num w:numId="1">
    <w:abstractNumId w:val="9"/>
  </w:num>
  <w:num w:numId="2">
    <w:abstractNumId w:val="2"/>
  </w:num>
  <w:num w:numId="3">
    <w:abstractNumId w:val="3"/>
  </w:num>
  <w:num w:numId="4">
    <w:abstractNumId w:val="5"/>
  </w:num>
  <w:num w:numId="5">
    <w:abstractNumId w:val="10"/>
  </w:num>
  <w:num w:numId="6">
    <w:abstractNumId w:val="8"/>
  </w:num>
  <w:num w:numId="7">
    <w:abstractNumId w:val="7"/>
  </w:num>
  <w:num w:numId="8">
    <w:abstractNumId w:val="0"/>
  </w:num>
  <w:num w:numId="9">
    <w:abstractNumId w:val="1"/>
  </w:num>
  <w:num w:numId="10">
    <w:abstractNumId w:val="6"/>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rawingGridVerticalSpacing w:val="166"/>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47F1"/>
    <w:rsid w:val="00053746"/>
    <w:rsid w:val="000605A7"/>
    <w:rsid w:val="00097B8A"/>
    <w:rsid w:val="000C3CA7"/>
    <w:rsid w:val="000D3E0D"/>
    <w:rsid w:val="000E60E0"/>
    <w:rsid w:val="00135010"/>
    <w:rsid w:val="00175517"/>
    <w:rsid w:val="00185E6F"/>
    <w:rsid w:val="001C2A4F"/>
    <w:rsid w:val="001D27FF"/>
    <w:rsid w:val="001E6E2A"/>
    <w:rsid w:val="001F7C7D"/>
    <w:rsid w:val="003072DC"/>
    <w:rsid w:val="00324B1D"/>
    <w:rsid w:val="00350D1C"/>
    <w:rsid w:val="0038061E"/>
    <w:rsid w:val="00390E43"/>
    <w:rsid w:val="003B1CA0"/>
    <w:rsid w:val="004344E6"/>
    <w:rsid w:val="00446C73"/>
    <w:rsid w:val="004706BA"/>
    <w:rsid w:val="004F7233"/>
    <w:rsid w:val="00571748"/>
    <w:rsid w:val="005B3A24"/>
    <w:rsid w:val="006151AC"/>
    <w:rsid w:val="00632A71"/>
    <w:rsid w:val="00646E22"/>
    <w:rsid w:val="0073055B"/>
    <w:rsid w:val="00771188"/>
    <w:rsid w:val="00775886"/>
    <w:rsid w:val="007862F5"/>
    <w:rsid w:val="007A6E05"/>
    <w:rsid w:val="007D16C7"/>
    <w:rsid w:val="00855FA5"/>
    <w:rsid w:val="00874441"/>
    <w:rsid w:val="008966EC"/>
    <w:rsid w:val="008A4935"/>
    <w:rsid w:val="008B7437"/>
    <w:rsid w:val="00941C1C"/>
    <w:rsid w:val="00956225"/>
    <w:rsid w:val="00960BAF"/>
    <w:rsid w:val="00977FC2"/>
    <w:rsid w:val="009832CB"/>
    <w:rsid w:val="009D42B2"/>
    <w:rsid w:val="00A263B2"/>
    <w:rsid w:val="00A86810"/>
    <w:rsid w:val="00AA1C06"/>
    <w:rsid w:val="00AA3A0C"/>
    <w:rsid w:val="00AF7621"/>
    <w:rsid w:val="00B14B77"/>
    <w:rsid w:val="00BC095D"/>
    <w:rsid w:val="00BD310E"/>
    <w:rsid w:val="00BE47F1"/>
    <w:rsid w:val="00C07010"/>
    <w:rsid w:val="00C35B24"/>
    <w:rsid w:val="00C66BAC"/>
    <w:rsid w:val="00C67757"/>
    <w:rsid w:val="00C80C17"/>
    <w:rsid w:val="00C8609E"/>
    <w:rsid w:val="00CD0576"/>
    <w:rsid w:val="00D0368F"/>
    <w:rsid w:val="00D46D95"/>
    <w:rsid w:val="00DB5BCA"/>
    <w:rsid w:val="00DE50CC"/>
    <w:rsid w:val="00DF1A00"/>
    <w:rsid w:val="00E122AB"/>
    <w:rsid w:val="00E24321"/>
    <w:rsid w:val="00E9148A"/>
    <w:rsid w:val="00EA64A9"/>
    <w:rsid w:val="00EC0504"/>
    <w:rsid w:val="00F14899"/>
    <w:rsid w:val="00F27728"/>
    <w:rsid w:val="00F376FA"/>
    <w:rsid w:val="00F37E8F"/>
    <w:rsid w:val="00F63ECC"/>
    <w:rsid w:val="00F64689"/>
    <w:rsid w:val="00F865D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64BD774"/>
  <w15:chartTrackingRefBased/>
  <w15:docId w15:val="{BF95D103-C74F-4566-A9E6-404FBA715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djustRightInd w:val="0"/>
      <w:spacing w:line="360" w:lineRule="atLeast"/>
      <w:textAlignment w:val="baseline"/>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spacing w:line="300" w:lineRule="auto"/>
    </w:pPr>
    <w:rPr>
      <w:rFonts w:ascii="新細明體"/>
      <w:sz w:val="28"/>
    </w:rPr>
  </w:style>
  <w:style w:type="paragraph" w:styleId="a4">
    <w:name w:val="Body Text Indent"/>
    <w:basedOn w:val="a"/>
    <w:pPr>
      <w:ind w:left="567" w:hanging="567"/>
      <w:jc w:val="both"/>
    </w:pPr>
    <w:rPr>
      <w:rFonts w:ascii="新細明體"/>
      <w:sz w:val="28"/>
    </w:rPr>
  </w:style>
  <w:style w:type="character" w:styleId="a5">
    <w:name w:val="annotation reference"/>
    <w:semiHidden/>
    <w:rPr>
      <w:sz w:val="18"/>
      <w:szCs w:val="18"/>
    </w:rPr>
  </w:style>
  <w:style w:type="paragraph" w:styleId="a6">
    <w:name w:val="annotation text"/>
    <w:basedOn w:val="a"/>
    <w:semiHidden/>
    <w:pPr>
      <w:adjustRightInd/>
      <w:spacing w:line="240" w:lineRule="auto"/>
      <w:textAlignment w:val="auto"/>
    </w:pPr>
    <w:rPr>
      <w:kern w:val="2"/>
      <w:szCs w:val="24"/>
    </w:rPr>
  </w:style>
  <w:style w:type="paragraph" w:styleId="Web">
    <w:name w:val="Normal (Web)"/>
    <w:basedOn w:val="a"/>
    <w:rsid w:val="00F865D6"/>
    <w:pPr>
      <w:widowControl/>
      <w:adjustRightInd/>
      <w:spacing w:before="100" w:beforeAutospacing="1" w:after="100" w:afterAutospacing="1" w:line="240" w:lineRule="auto"/>
      <w:textAlignment w:val="auto"/>
    </w:pPr>
    <w:rPr>
      <w:rFonts w:ascii="Arial Unicode MS" w:eastAsia="Arial Unicode MS" w:hAnsi="Arial Unicode MS"/>
      <w:szCs w:val="24"/>
    </w:rPr>
  </w:style>
  <w:style w:type="paragraph" w:styleId="a7">
    <w:name w:val="header"/>
    <w:basedOn w:val="a"/>
    <w:link w:val="a8"/>
    <w:rsid w:val="001D27FF"/>
    <w:pPr>
      <w:tabs>
        <w:tab w:val="center" w:pos="4153"/>
        <w:tab w:val="right" w:pos="8306"/>
      </w:tabs>
      <w:snapToGrid w:val="0"/>
    </w:pPr>
    <w:rPr>
      <w:sz w:val="20"/>
    </w:rPr>
  </w:style>
  <w:style w:type="character" w:customStyle="1" w:styleId="a8">
    <w:name w:val="頁首 字元"/>
    <w:basedOn w:val="a0"/>
    <w:link w:val="a7"/>
    <w:rsid w:val="001D27FF"/>
  </w:style>
  <w:style w:type="paragraph" w:styleId="a9">
    <w:name w:val="footer"/>
    <w:basedOn w:val="a"/>
    <w:link w:val="aa"/>
    <w:rsid w:val="001D27FF"/>
    <w:pPr>
      <w:tabs>
        <w:tab w:val="center" w:pos="4153"/>
        <w:tab w:val="right" w:pos="8306"/>
      </w:tabs>
      <w:snapToGrid w:val="0"/>
    </w:pPr>
    <w:rPr>
      <w:sz w:val="20"/>
    </w:rPr>
  </w:style>
  <w:style w:type="character" w:customStyle="1" w:styleId="aa">
    <w:name w:val="頁尾 字元"/>
    <w:basedOn w:val="a0"/>
    <w:link w:val="a9"/>
    <w:rsid w:val="001D27FF"/>
  </w:style>
  <w:style w:type="paragraph" w:styleId="ab">
    <w:name w:val="Balloon Text"/>
    <w:basedOn w:val="a"/>
    <w:link w:val="ac"/>
    <w:rsid w:val="00855FA5"/>
    <w:pPr>
      <w:spacing w:line="240" w:lineRule="auto"/>
    </w:pPr>
    <w:rPr>
      <w:rFonts w:asciiTheme="majorHAnsi" w:eastAsiaTheme="majorEastAsia" w:hAnsiTheme="majorHAnsi" w:cstheme="majorBidi"/>
      <w:sz w:val="18"/>
      <w:szCs w:val="18"/>
    </w:rPr>
  </w:style>
  <w:style w:type="character" w:customStyle="1" w:styleId="ac">
    <w:name w:val="註解方塊文字 字元"/>
    <w:basedOn w:val="a0"/>
    <w:link w:val="ab"/>
    <w:rsid w:val="00855FA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306</Words>
  <Characters>1746</Characters>
  <Application>Microsoft Office Word</Application>
  <DocSecurity>0</DocSecurity>
  <Lines>14</Lines>
  <Paragraphs>4</Paragraphs>
  <ScaleCrop>false</ScaleCrop>
  <Company> </Company>
  <LinksUpToDate>false</LinksUpToDate>
  <CharactersWithSpaces>2048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台北縣立中正國民中學八十六學年度第一學期校外教學參觀活動實施計劃</dc:title>
  <dc:subject/>
  <dc:creator>pei</dc:creator>
  <cp:keywords/>
  <cp:lastModifiedBy>DaYou</cp:lastModifiedBy>
  <cp:revision>5</cp:revision>
  <cp:lastPrinted>2025-09-25T00:40:00Z</cp:lastPrinted>
  <dcterms:created xsi:type="dcterms:W3CDTF">2025-09-25T01:01:00Z</dcterms:created>
  <dcterms:modified xsi:type="dcterms:W3CDTF">2025-09-25T01:04:00Z</dcterms:modified>
</cp:coreProperties>
</file>